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E89" w:rsidRPr="00F76A68" w:rsidRDefault="00E00E89" w:rsidP="00DE1630">
      <w:pPr>
        <w:pStyle w:val="DiseaseTitle"/>
        <w:rPr>
          <w:sz w:val="40"/>
          <w:szCs w:val="40"/>
        </w:rPr>
      </w:pPr>
      <w:proofErr w:type="spellStart"/>
      <w:r w:rsidRPr="0014780A">
        <w:rPr>
          <w:sz w:val="48"/>
          <w:szCs w:val="48"/>
        </w:rPr>
        <w:t>Helminth</w:t>
      </w:r>
      <w:proofErr w:type="spellEnd"/>
      <w:r w:rsidRPr="0014780A">
        <w:rPr>
          <w:sz w:val="48"/>
          <w:szCs w:val="48"/>
        </w:rPr>
        <w:t xml:space="preserve"> infections</w:t>
      </w:r>
      <w:r w:rsidR="00B751A3">
        <w:rPr>
          <w:sz w:val="48"/>
          <w:szCs w:val="48"/>
        </w:rPr>
        <w:t xml:space="preserve"> of w</w:t>
      </w:r>
      <w:bookmarkStart w:id="0" w:name="_GoBack"/>
      <w:bookmarkEnd w:id="0"/>
      <w:r w:rsidR="002F3FEC" w:rsidRPr="0014780A">
        <w:rPr>
          <w:sz w:val="48"/>
          <w:szCs w:val="48"/>
        </w:rPr>
        <w:t>ildlife</w:t>
      </w:r>
      <w:r w:rsidR="00F76A68">
        <w:rPr>
          <w:sz w:val="48"/>
          <w:szCs w:val="48"/>
        </w:rPr>
        <w:t xml:space="preserve">: </w:t>
      </w:r>
      <w:r w:rsidR="00F76A68">
        <w:rPr>
          <w:sz w:val="48"/>
          <w:szCs w:val="48"/>
        </w:rPr>
        <w:br/>
      </w:r>
      <w:r w:rsidR="00335AA8">
        <w:rPr>
          <w:sz w:val="40"/>
          <w:szCs w:val="40"/>
        </w:rPr>
        <w:t xml:space="preserve">The </w:t>
      </w:r>
      <w:proofErr w:type="spellStart"/>
      <w:r w:rsidR="00335AA8">
        <w:rPr>
          <w:sz w:val="40"/>
          <w:szCs w:val="40"/>
        </w:rPr>
        <w:t>helminths</w:t>
      </w:r>
      <w:proofErr w:type="spellEnd"/>
      <w:r w:rsidR="00335AA8">
        <w:rPr>
          <w:sz w:val="40"/>
          <w:szCs w:val="40"/>
        </w:rPr>
        <w:t xml:space="preserve"> of </w:t>
      </w:r>
      <w:proofErr w:type="spellStart"/>
      <w:r w:rsidR="00335AA8">
        <w:rPr>
          <w:sz w:val="40"/>
          <w:szCs w:val="40"/>
        </w:rPr>
        <w:t>s</w:t>
      </w:r>
      <w:r w:rsidR="00F76A68" w:rsidRPr="00F76A68">
        <w:rPr>
          <w:sz w:val="40"/>
          <w:szCs w:val="40"/>
        </w:rPr>
        <w:t>uids</w:t>
      </w:r>
      <w:proofErr w:type="spellEnd"/>
    </w:p>
    <w:p w:rsidR="001973B9" w:rsidRDefault="000B06FD" w:rsidP="001973B9">
      <w:pPr>
        <w:pStyle w:val="NoSpacing"/>
        <w:spacing w:after="210" w:line="300" w:lineRule="atLeast"/>
        <w:ind w:left="567"/>
      </w:pPr>
      <w:bookmarkStart w:id="1" w:name="_Toc378846823"/>
      <w:bookmarkStart w:id="2" w:name="_Toc378846880"/>
      <w:r>
        <w:rPr>
          <w:b/>
          <w:shd w:val="clear" w:color="auto" w:fill="FFFFFF"/>
        </w:rPr>
        <w:br/>
      </w:r>
      <w:r w:rsidRPr="00E51429">
        <w:rPr>
          <w:b/>
          <w:sz w:val="18"/>
          <w:szCs w:val="18"/>
          <w:shd w:val="clear" w:color="auto" w:fill="FFFFFF"/>
        </w:rPr>
        <w:t>Author</w:t>
      </w:r>
      <w:r w:rsidRPr="00E51429">
        <w:rPr>
          <w:sz w:val="18"/>
          <w:szCs w:val="18"/>
          <w:shd w:val="clear" w:color="auto" w:fill="FFFFFF"/>
        </w:rPr>
        <w:t>: Prof</w:t>
      </w:r>
      <w:r w:rsidR="0090580B" w:rsidRPr="00E51429">
        <w:rPr>
          <w:sz w:val="18"/>
          <w:szCs w:val="18"/>
          <w:shd w:val="clear" w:color="auto" w:fill="FFFFFF"/>
        </w:rPr>
        <w:t>.</w:t>
      </w:r>
      <w:r w:rsidRPr="00E51429">
        <w:rPr>
          <w:sz w:val="18"/>
          <w:szCs w:val="18"/>
          <w:shd w:val="clear" w:color="auto" w:fill="FFFFFF"/>
        </w:rPr>
        <w:t xml:space="preserve"> </w:t>
      </w:r>
      <w:proofErr w:type="spellStart"/>
      <w:r w:rsidRPr="00E51429">
        <w:rPr>
          <w:sz w:val="18"/>
          <w:szCs w:val="18"/>
          <w:shd w:val="clear" w:color="auto" w:fill="FFFFFF"/>
        </w:rPr>
        <w:t>Joop</w:t>
      </w:r>
      <w:proofErr w:type="spellEnd"/>
      <w:r w:rsidRPr="00E51429">
        <w:rPr>
          <w:sz w:val="18"/>
          <w:szCs w:val="18"/>
          <w:shd w:val="clear" w:color="auto" w:fill="FFFFFF"/>
        </w:rPr>
        <w:t xml:space="preserve"> </w:t>
      </w:r>
      <w:proofErr w:type="spellStart"/>
      <w:r w:rsidRPr="00E51429">
        <w:rPr>
          <w:sz w:val="18"/>
          <w:szCs w:val="18"/>
          <w:shd w:val="clear" w:color="auto" w:fill="FFFFFF"/>
        </w:rPr>
        <w:t>Boomker</w:t>
      </w:r>
      <w:proofErr w:type="spellEnd"/>
      <w:r w:rsidRPr="00E51429">
        <w:rPr>
          <w:sz w:val="18"/>
          <w:szCs w:val="18"/>
          <w:shd w:val="clear" w:color="auto" w:fill="FFFFFF"/>
        </w:rPr>
        <w:br/>
        <w:t xml:space="preserve">Licensed under a </w:t>
      </w:r>
      <w:hyperlink r:id="rId9" w:history="1">
        <w:r w:rsidRPr="00E51429">
          <w:rPr>
            <w:rStyle w:val="Hyperlink"/>
            <w:sz w:val="18"/>
            <w:szCs w:val="18"/>
            <w:shd w:val="clear" w:color="auto" w:fill="FFFFFF"/>
          </w:rPr>
          <w:t>Creative Commons Attribution license</w:t>
        </w:r>
      </w:hyperlink>
      <w:r w:rsidRPr="0090580B">
        <w:rPr>
          <w:sz w:val="18"/>
          <w:szCs w:val="18"/>
          <w:shd w:val="clear" w:color="auto" w:fill="FFFFFF"/>
        </w:rPr>
        <w:t>.</w:t>
      </w:r>
      <w:r w:rsidRPr="00344151">
        <w:t xml:space="preserve"> </w:t>
      </w:r>
      <w:r w:rsidRPr="00344151">
        <w:rPr>
          <w:noProof/>
          <w:lang w:val="en-ZA" w:eastAsia="en-ZA"/>
        </w:rPr>
        <w:drawing>
          <wp:inline distT="0" distB="0" distL="0" distR="0" wp14:anchorId="2F4F2FD0" wp14:editId="0BEA15B5">
            <wp:extent cx="762000" cy="142875"/>
            <wp:effectExtent l="0" t="0" r="0" b="9525"/>
            <wp:docPr id="5" name="Picture 5" descr="Creative Commons Attribution 3.0 Unpor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reative Commons Attribution 3.0 Unpor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Toc159906371"/>
      <w:bookmarkEnd w:id="1"/>
      <w:bookmarkEnd w:id="2"/>
    </w:p>
    <w:p w:rsidR="001973B9" w:rsidRDefault="001973B9" w:rsidP="00037225"/>
    <w:p w:rsidR="002D5C6E" w:rsidRPr="00296498" w:rsidRDefault="002D5C6E" w:rsidP="002D5C6E">
      <w:pPr>
        <w:pStyle w:val="Heading1"/>
      </w:pPr>
      <w:bookmarkStart w:id="4" w:name="_Toc384296528"/>
      <w:bookmarkStart w:id="5" w:name="_Toc384296580"/>
      <w:bookmarkStart w:id="6" w:name="_Toc388947948"/>
      <w:bookmarkStart w:id="7" w:name="_Toc388953557"/>
      <w:r w:rsidRPr="00296498">
        <w:t>Table of Contents</w:t>
      </w:r>
      <w:bookmarkEnd w:id="4"/>
      <w:bookmarkEnd w:id="5"/>
      <w:bookmarkEnd w:id="6"/>
      <w:bookmarkEnd w:id="7"/>
    </w:p>
    <w:p w:rsidR="0062539C" w:rsidRDefault="002D5C6E">
      <w:pPr>
        <w:pStyle w:val="TOC1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 w:rsidRPr="00037225">
        <w:rPr>
          <w:sz w:val="20"/>
        </w:rPr>
        <w:fldChar w:fldCharType="begin"/>
      </w:r>
      <w:r w:rsidRPr="00037225">
        <w:rPr>
          <w:sz w:val="20"/>
        </w:rPr>
        <w:instrText xml:space="preserve"> TOC \o "2-3" \h \z \t "Heading 1,1" </w:instrText>
      </w:r>
      <w:r w:rsidRPr="00037225">
        <w:rPr>
          <w:sz w:val="20"/>
        </w:rPr>
        <w:fldChar w:fldCharType="separate"/>
      </w:r>
      <w:hyperlink w:anchor="_Toc388953558" w:history="1">
        <w:r w:rsidR="0062539C" w:rsidRPr="000A446F">
          <w:rPr>
            <w:rStyle w:val="Hyperlink"/>
            <w:rFonts w:eastAsia="Calibri"/>
            <w:noProof/>
          </w:rPr>
          <w:t>Infections of the musculature</w:t>
        </w:r>
        <w:r w:rsidR="0062539C">
          <w:rPr>
            <w:noProof/>
            <w:webHidden/>
          </w:rPr>
          <w:tab/>
        </w:r>
        <w:r w:rsidR="0062539C">
          <w:rPr>
            <w:noProof/>
            <w:webHidden/>
          </w:rPr>
          <w:fldChar w:fldCharType="begin"/>
        </w:r>
        <w:r w:rsidR="0062539C">
          <w:rPr>
            <w:noProof/>
            <w:webHidden/>
          </w:rPr>
          <w:instrText xml:space="preserve"> PAGEREF _Toc388953558 \h </w:instrText>
        </w:r>
        <w:r w:rsidR="0062539C">
          <w:rPr>
            <w:noProof/>
            <w:webHidden/>
          </w:rPr>
        </w:r>
        <w:r w:rsidR="0062539C">
          <w:rPr>
            <w:noProof/>
            <w:webHidden/>
          </w:rPr>
          <w:fldChar w:fldCharType="separate"/>
        </w:r>
        <w:r w:rsidR="0062539C">
          <w:rPr>
            <w:noProof/>
            <w:webHidden/>
          </w:rPr>
          <w:t>2</w:t>
        </w:r>
        <w:r w:rsidR="0062539C">
          <w:rPr>
            <w:noProof/>
            <w:webHidden/>
          </w:rPr>
          <w:fldChar w:fldCharType="end"/>
        </w:r>
      </w:hyperlink>
    </w:p>
    <w:p w:rsidR="0062539C" w:rsidRDefault="00A92122">
      <w:pPr>
        <w:pStyle w:val="TOC1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88953559" w:history="1">
        <w:r w:rsidR="0062539C" w:rsidRPr="000A446F">
          <w:rPr>
            <w:rStyle w:val="Hyperlink"/>
            <w:rFonts w:eastAsia="Calibri"/>
            <w:noProof/>
          </w:rPr>
          <w:t>Infections of the gastro-intestinal tract</w:t>
        </w:r>
        <w:r w:rsidR="0062539C">
          <w:rPr>
            <w:noProof/>
            <w:webHidden/>
          </w:rPr>
          <w:tab/>
        </w:r>
        <w:r w:rsidR="0062539C">
          <w:rPr>
            <w:noProof/>
            <w:webHidden/>
          </w:rPr>
          <w:fldChar w:fldCharType="begin"/>
        </w:r>
        <w:r w:rsidR="0062539C">
          <w:rPr>
            <w:noProof/>
            <w:webHidden/>
          </w:rPr>
          <w:instrText xml:space="preserve"> PAGEREF _Toc388953559 \h </w:instrText>
        </w:r>
        <w:r w:rsidR="0062539C">
          <w:rPr>
            <w:noProof/>
            <w:webHidden/>
          </w:rPr>
        </w:r>
        <w:r w:rsidR="0062539C">
          <w:rPr>
            <w:noProof/>
            <w:webHidden/>
          </w:rPr>
          <w:fldChar w:fldCharType="separate"/>
        </w:r>
        <w:r w:rsidR="0062539C">
          <w:rPr>
            <w:noProof/>
            <w:webHidden/>
          </w:rPr>
          <w:t>2</w:t>
        </w:r>
        <w:r w:rsidR="0062539C">
          <w:rPr>
            <w:noProof/>
            <w:webHidden/>
          </w:rPr>
          <w:fldChar w:fldCharType="end"/>
        </w:r>
      </w:hyperlink>
    </w:p>
    <w:p w:rsidR="0062539C" w:rsidRDefault="00A92122">
      <w:pPr>
        <w:pStyle w:val="TOC1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88953560" w:history="1">
        <w:r w:rsidR="0062539C" w:rsidRPr="000A446F">
          <w:rPr>
            <w:rStyle w:val="Hyperlink"/>
            <w:rFonts w:eastAsia="Calibri"/>
            <w:noProof/>
          </w:rPr>
          <w:t>Infections of the viscera</w:t>
        </w:r>
        <w:r w:rsidR="0062539C">
          <w:rPr>
            <w:noProof/>
            <w:webHidden/>
          </w:rPr>
          <w:tab/>
        </w:r>
        <w:r w:rsidR="0062539C">
          <w:rPr>
            <w:noProof/>
            <w:webHidden/>
          </w:rPr>
          <w:fldChar w:fldCharType="begin"/>
        </w:r>
        <w:r w:rsidR="0062539C">
          <w:rPr>
            <w:noProof/>
            <w:webHidden/>
          </w:rPr>
          <w:instrText xml:space="preserve"> PAGEREF _Toc388953560 \h </w:instrText>
        </w:r>
        <w:r w:rsidR="0062539C">
          <w:rPr>
            <w:noProof/>
            <w:webHidden/>
          </w:rPr>
        </w:r>
        <w:r w:rsidR="0062539C">
          <w:rPr>
            <w:noProof/>
            <w:webHidden/>
          </w:rPr>
          <w:fldChar w:fldCharType="separate"/>
        </w:r>
        <w:r w:rsidR="0062539C">
          <w:rPr>
            <w:noProof/>
            <w:webHidden/>
          </w:rPr>
          <w:t>3</w:t>
        </w:r>
        <w:r w:rsidR="0062539C">
          <w:rPr>
            <w:noProof/>
            <w:webHidden/>
          </w:rPr>
          <w:fldChar w:fldCharType="end"/>
        </w:r>
      </w:hyperlink>
    </w:p>
    <w:p w:rsidR="002D5C6E" w:rsidRPr="004B5732" w:rsidRDefault="002D5C6E" w:rsidP="002D5C6E">
      <w:pPr>
        <w:spacing w:after="200" w:line="276" w:lineRule="auto"/>
      </w:pPr>
      <w:r w:rsidRPr="00037225">
        <w:fldChar w:fldCharType="end"/>
      </w:r>
      <w:r w:rsidRPr="004B5732">
        <w:br w:type="page"/>
      </w:r>
    </w:p>
    <w:p w:rsidR="000B1989" w:rsidRPr="00E24621" w:rsidRDefault="00EA7038" w:rsidP="00972AAE">
      <w:pPr>
        <w:pStyle w:val="Heading1"/>
      </w:pPr>
      <w:bookmarkStart w:id="8" w:name="_Toc388953558"/>
      <w:bookmarkEnd w:id="3"/>
      <w:r w:rsidRPr="00E24621">
        <w:lastRenderedPageBreak/>
        <w:t>Infections of the musculature</w:t>
      </w:r>
      <w:bookmarkEnd w:id="8"/>
    </w:p>
    <w:p w:rsidR="000B1989" w:rsidRPr="008E2A84" w:rsidRDefault="000B1989" w:rsidP="00EA7038">
      <w:pPr>
        <w:jc w:val="both"/>
      </w:pPr>
      <w:r w:rsidRPr="008E2A84">
        <w:t xml:space="preserve">In wildlife </w:t>
      </w:r>
      <w:proofErr w:type="spellStart"/>
      <w:r w:rsidRPr="008E2A84">
        <w:rPr>
          <w:i/>
        </w:rPr>
        <w:t>Trichinella</w:t>
      </w:r>
      <w:proofErr w:type="spellEnd"/>
      <w:r w:rsidRPr="008E2A84">
        <w:rPr>
          <w:i/>
        </w:rPr>
        <w:t xml:space="preserve"> </w:t>
      </w:r>
      <w:proofErr w:type="spellStart"/>
      <w:r w:rsidRPr="008E2A84">
        <w:rPr>
          <w:i/>
        </w:rPr>
        <w:t>spiralis</w:t>
      </w:r>
      <w:proofErr w:type="spellEnd"/>
      <w:r w:rsidRPr="008E2A84">
        <w:t xml:space="preserve"> has the sylvatic cycle which involves lion, spotted </w:t>
      </w:r>
      <w:proofErr w:type="spellStart"/>
      <w:r w:rsidRPr="008E2A84">
        <w:t>hyaena</w:t>
      </w:r>
      <w:proofErr w:type="spellEnd"/>
      <w:r w:rsidRPr="008E2A84">
        <w:t>, black-backed jackal, multi-</w:t>
      </w:r>
      <w:proofErr w:type="spellStart"/>
      <w:r w:rsidRPr="008E2A84">
        <w:t>mammate</w:t>
      </w:r>
      <w:proofErr w:type="spellEnd"/>
      <w:r w:rsidRPr="008E2A84">
        <w:t xml:space="preserve"> mouse, warthog and Africa civet. South of the Sahara and especially in East Africa, </w:t>
      </w:r>
      <w:proofErr w:type="spellStart"/>
      <w:r w:rsidRPr="008E2A84">
        <w:rPr>
          <w:i/>
        </w:rPr>
        <w:t>Trichinella</w:t>
      </w:r>
      <w:proofErr w:type="spellEnd"/>
      <w:r w:rsidRPr="008E2A84">
        <w:rPr>
          <w:i/>
        </w:rPr>
        <w:t xml:space="preserve"> </w:t>
      </w:r>
      <w:proofErr w:type="spellStart"/>
      <w:r w:rsidRPr="008E2A84">
        <w:rPr>
          <w:i/>
        </w:rPr>
        <w:t>nelsoni</w:t>
      </w:r>
      <w:proofErr w:type="spellEnd"/>
      <w:r w:rsidRPr="008E2A84">
        <w:t xml:space="preserve"> appears to be the more important one in wildlife. Experimental infections of domestic pigs with </w:t>
      </w:r>
      <w:r w:rsidRPr="008E2A84">
        <w:rPr>
          <w:i/>
        </w:rPr>
        <w:t xml:space="preserve">T. </w:t>
      </w:r>
      <w:proofErr w:type="spellStart"/>
      <w:r w:rsidRPr="008E2A84">
        <w:rPr>
          <w:i/>
        </w:rPr>
        <w:t>nelsoni</w:t>
      </w:r>
      <w:proofErr w:type="spellEnd"/>
      <w:r w:rsidRPr="008E2A84">
        <w:t xml:space="preserve"> and </w:t>
      </w:r>
      <w:r w:rsidRPr="008E2A84">
        <w:rPr>
          <w:i/>
        </w:rPr>
        <w:t>T</w:t>
      </w:r>
      <w:r w:rsidRPr="008E2A84">
        <w:t xml:space="preserve">. </w:t>
      </w:r>
      <w:proofErr w:type="spellStart"/>
      <w:r w:rsidRPr="008E2A84">
        <w:rPr>
          <w:i/>
        </w:rPr>
        <w:t>spiralis</w:t>
      </w:r>
      <w:proofErr w:type="spellEnd"/>
      <w:r w:rsidRPr="008E2A84">
        <w:t xml:space="preserve"> from meat of wild animals in the KNP</w:t>
      </w:r>
      <w:r w:rsidRPr="008E2A84">
        <w:rPr>
          <w:i/>
        </w:rPr>
        <w:t xml:space="preserve"> </w:t>
      </w:r>
      <w:r w:rsidRPr="008E2A84">
        <w:t>have indicated that the nematode can adapt, and may thus become an important zoonosis in future (Young &amp; Kruger, 1967).</w:t>
      </w:r>
    </w:p>
    <w:p w:rsidR="000B1989" w:rsidRPr="008E2A84" w:rsidRDefault="000B1989" w:rsidP="00EA7038">
      <w:pPr>
        <w:jc w:val="both"/>
      </w:pPr>
      <w:proofErr w:type="spellStart"/>
      <w:r w:rsidRPr="008E2A84">
        <w:t>Trichinellosis</w:t>
      </w:r>
      <w:proofErr w:type="spellEnd"/>
      <w:r w:rsidRPr="008E2A84">
        <w:t xml:space="preserve"> is largely asymptomatic in wildlife and man is the main sufferer. Adult worms in the intestine of humans cause nausea, </w:t>
      </w:r>
      <w:proofErr w:type="spellStart"/>
      <w:r w:rsidRPr="008E2A84">
        <w:t>diarrhoea</w:t>
      </w:r>
      <w:proofErr w:type="spellEnd"/>
      <w:r w:rsidRPr="008E2A84">
        <w:t xml:space="preserve"> and vomiting, and when the larvae enter the muscles, </w:t>
      </w:r>
      <w:proofErr w:type="spellStart"/>
      <w:r w:rsidRPr="008E2A84">
        <w:t>oedema</w:t>
      </w:r>
      <w:proofErr w:type="spellEnd"/>
      <w:r w:rsidRPr="008E2A84">
        <w:t xml:space="preserve"> of the eyelids and face occurs, and respiratory distress is sometimes seen.</w:t>
      </w:r>
    </w:p>
    <w:p w:rsidR="000B1989" w:rsidRDefault="000B1989" w:rsidP="00EA7038">
      <w:pPr>
        <w:jc w:val="both"/>
        <w:rPr>
          <w:rFonts w:cs="Arial"/>
        </w:rPr>
      </w:pPr>
      <w:proofErr w:type="spellStart"/>
      <w:r w:rsidRPr="008E2A84">
        <w:rPr>
          <w:rFonts w:cs="Arial"/>
          <w:i/>
          <w:iCs/>
        </w:rPr>
        <w:t>Taenia</w:t>
      </w:r>
      <w:proofErr w:type="spellEnd"/>
      <w:r w:rsidRPr="008E2A84">
        <w:rPr>
          <w:rFonts w:cs="Arial"/>
        </w:rPr>
        <w:t xml:space="preserve"> spp. </w:t>
      </w:r>
      <w:proofErr w:type="spellStart"/>
      <w:r w:rsidRPr="008E2A84">
        <w:rPr>
          <w:rFonts w:cs="Arial"/>
        </w:rPr>
        <w:t>metacestodes</w:t>
      </w:r>
      <w:proofErr w:type="spellEnd"/>
      <w:r w:rsidRPr="008E2A84">
        <w:rPr>
          <w:rFonts w:cs="Arial"/>
        </w:rPr>
        <w:t xml:space="preserve"> are sometimes seen, depending on how much contact there is with humans and their dogs, or wild carnivores. In large game reserves, the incidence and prevalence of muscle </w:t>
      </w:r>
      <w:proofErr w:type="spellStart"/>
      <w:r w:rsidRPr="008E2A84">
        <w:rPr>
          <w:rFonts w:cs="Arial"/>
        </w:rPr>
        <w:t>cysticercosis</w:t>
      </w:r>
      <w:proofErr w:type="spellEnd"/>
      <w:r w:rsidRPr="008E2A84">
        <w:rPr>
          <w:rFonts w:cs="Arial"/>
        </w:rPr>
        <w:t xml:space="preserve"> is low. </w:t>
      </w:r>
      <w:proofErr w:type="spellStart"/>
      <w:r w:rsidRPr="008E2A84">
        <w:rPr>
          <w:rFonts w:cs="Arial"/>
        </w:rPr>
        <w:t>Cysticerci</w:t>
      </w:r>
      <w:proofErr w:type="spellEnd"/>
      <w:r w:rsidRPr="008E2A84">
        <w:rPr>
          <w:rFonts w:cs="Arial"/>
        </w:rPr>
        <w:t xml:space="preserve"> of </w:t>
      </w:r>
      <w:proofErr w:type="spellStart"/>
      <w:r w:rsidRPr="008E2A84">
        <w:rPr>
          <w:rFonts w:cs="Arial"/>
          <w:i/>
        </w:rPr>
        <w:t>Taenia</w:t>
      </w:r>
      <w:proofErr w:type="spellEnd"/>
      <w:r w:rsidRPr="008E2A84">
        <w:rPr>
          <w:rFonts w:cs="Arial"/>
          <w:i/>
        </w:rPr>
        <w:t xml:space="preserve"> </w:t>
      </w:r>
      <w:proofErr w:type="spellStart"/>
      <w:r w:rsidRPr="008E2A84">
        <w:rPr>
          <w:rFonts w:cs="Arial"/>
          <w:i/>
        </w:rPr>
        <w:t>solium</w:t>
      </w:r>
      <w:proofErr w:type="spellEnd"/>
      <w:r w:rsidRPr="008E2A84">
        <w:rPr>
          <w:rFonts w:cs="Arial"/>
        </w:rPr>
        <w:t xml:space="preserve">, </w:t>
      </w:r>
      <w:proofErr w:type="spellStart"/>
      <w:r w:rsidRPr="008E2A84">
        <w:rPr>
          <w:rFonts w:cs="Arial"/>
          <w:i/>
        </w:rPr>
        <w:t>Taenia</w:t>
      </w:r>
      <w:proofErr w:type="spellEnd"/>
      <w:r w:rsidRPr="008E2A84">
        <w:rPr>
          <w:rFonts w:cs="Arial"/>
          <w:i/>
        </w:rPr>
        <w:t xml:space="preserve"> </w:t>
      </w:r>
      <w:proofErr w:type="spellStart"/>
      <w:r w:rsidRPr="008E2A84">
        <w:rPr>
          <w:rFonts w:cs="Arial"/>
          <w:i/>
        </w:rPr>
        <w:t>hydatigena</w:t>
      </w:r>
      <w:proofErr w:type="spellEnd"/>
      <w:r w:rsidRPr="008E2A84">
        <w:rPr>
          <w:rFonts w:cs="Arial"/>
        </w:rPr>
        <w:t xml:space="preserve">, </w:t>
      </w:r>
      <w:proofErr w:type="spellStart"/>
      <w:r w:rsidRPr="008E2A84">
        <w:rPr>
          <w:rFonts w:cs="Arial"/>
          <w:i/>
        </w:rPr>
        <w:t>Taenia</w:t>
      </w:r>
      <w:proofErr w:type="spellEnd"/>
      <w:r w:rsidRPr="008E2A84">
        <w:rPr>
          <w:rFonts w:cs="Arial"/>
          <w:i/>
        </w:rPr>
        <w:t xml:space="preserve"> </w:t>
      </w:r>
      <w:proofErr w:type="spellStart"/>
      <w:r w:rsidRPr="008E2A84">
        <w:rPr>
          <w:rFonts w:cs="Arial"/>
          <w:i/>
        </w:rPr>
        <w:t>crocutae</w:t>
      </w:r>
      <w:proofErr w:type="spellEnd"/>
      <w:r w:rsidRPr="008E2A84">
        <w:rPr>
          <w:rFonts w:cs="Arial"/>
        </w:rPr>
        <w:t xml:space="preserve">, </w:t>
      </w:r>
      <w:proofErr w:type="spellStart"/>
      <w:r w:rsidRPr="008E2A84">
        <w:rPr>
          <w:rFonts w:cs="Arial"/>
          <w:i/>
        </w:rPr>
        <w:t>Taenia</w:t>
      </w:r>
      <w:proofErr w:type="spellEnd"/>
      <w:r w:rsidRPr="008E2A84">
        <w:rPr>
          <w:rFonts w:cs="Arial"/>
          <w:i/>
        </w:rPr>
        <w:t xml:space="preserve"> </w:t>
      </w:r>
      <w:proofErr w:type="spellStart"/>
      <w:r w:rsidRPr="008E2A84">
        <w:rPr>
          <w:rFonts w:cs="Arial"/>
          <w:i/>
        </w:rPr>
        <w:t>hyaenae</w:t>
      </w:r>
      <w:proofErr w:type="spellEnd"/>
      <w:r w:rsidRPr="008E2A84">
        <w:rPr>
          <w:rFonts w:cs="Arial"/>
        </w:rPr>
        <w:t xml:space="preserve"> and </w:t>
      </w:r>
      <w:proofErr w:type="spellStart"/>
      <w:r w:rsidRPr="008E2A84">
        <w:rPr>
          <w:rFonts w:cs="Arial"/>
          <w:i/>
        </w:rPr>
        <w:t>Taenia</w:t>
      </w:r>
      <w:proofErr w:type="spellEnd"/>
      <w:r w:rsidRPr="008E2A84">
        <w:rPr>
          <w:rFonts w:cs="Arial"/>
          <w:i/>
        </w:rPr>
        <w:t xml:space="preserve"> </w:t>
      </w:r>
      <w:proofErr w:type="spellStart"/>
      <w:proofErr w:type="gramStart"/>
      <w:r w:rsidRPr="008E2A84">
        <w:rPr>
          <w:rFonts w:cs="Arial"/>
          <w:i/>
        </w:rPr>
        <w:t>regis</w:t>
      </w:r>
      <w:proofErr w:type="spellEnd"/>
      <w:proofErr w:type="gramEnd"/>
      <w:r w:rsidRPr="008E2A84">
        <w:rPr>
          <w:rFonts w:cs="Arial"/>
        </w:rPr>
        <w:t xml:space="preserve"> have been recorded (Round, 1968; </w:t>
      </w:r>
      <w:proofErr w:type="spellStart"/>
      <w:r w:rsidRPr="008E2A84">
        <w:rPr>
          <w:rFonts w:cs="Arial"/>
        </w:rPr>
        <w:t>Boomker</w:t>
      </w:r>
      <w:proofErr w:type="spellEnd"/>
      <w:r w:rsidRPr="008E2A84">
        <w:rPr>
          <w:rFonts w:cs="Arial"/>
        </w:rPr>
        <w:t xml:space="preserve"> </w:t>
      </w:r>
      <w:r w:rsidRPr="008E2A84">
        <w:rPr>
          <w:rFonts w:cs="Arial"/>
          <w:i/>
        </w:rPr>
        <w:t>et al</w:t>
      </w:r>
      <w:r w:rsidRPr="008E2A84">
        <w:rPr>
          <w:rFonts w:cs="Arial"/>
        </w:rPr>
        <w:t xml:space="preserve">., 1991). As is the case with </w:t>
      </w:r>
      <w:proofErr w:type="spellStart"/>
      <w:r w:rsidRPr="008E2A84">
        <w:rPr>
          <w:rFonts w:cs="Arial"/>
        </w:rPr>
        <w:t>cysticerci</w:t>
      </w:r>
      <w:proofErr w:type="spellEnd"/>
      <w:r w:rsidRPr="008E2A84">
        <w:rPr>
          <w:rFonts w:cs="Arial"/>
        </w:rPr>
        <w:t xml:space="preserve"> in domestic anima</w:t>
      </w:r>
      <w:r>
        <w:rPr>
          <w:rFonts w:cs="Arial"/>
        </w:rPr>
        <w:t>ls, little pathology is caused.</w:t>
      </w:r>
    </w:p>
    <w:p w:rsidR="00972AAE" w:rsidRDefault="00972AAE" w:rsidP="00972AAE"/>
    <w:p w:rsidR="004C04F2" w:rsidRPr="00E24621" w:rsidRDefault="00EA7038" w:rsidP="00972AAE">
      <w:pPr>
        <w:pStyle w:val="Heading1"/>
      </w:pPr>
      <w:bookmarkStart w:id="9" w:name="_Toc388953559"/>
      <w:r w:rsidRPr="00E24621">
        <w:t>Infections of the gastro-intestinal tract</w:t>
      </w:r>
      <w:bookmarkEnd w:id="9"/>
    </w:p>
    <w:p w:rsidR="004C04F2" w:rsidRPr="00952302" w:rsidRDefault="004C04F2" w:rsidP="00EA7038">
      <w:pPr>
        <w:jc w:val="both"/>
      </w:pPr>
      <w:proofErr w:type="spellStart"/>
      <w:r w:rsidRPr="008C13EF">
        <w:rPr>
          <w:i/>
        </w:rPr>
        <w:t>Physocephalus</w:t>
      </w:r>
      <w:proofErr w:type="spellEnd"/>
      <w:r w:rsidRPr="008C13EF">
        <w:rPr>
          <w:i/>
        </w:rPr>
        <w:t xml:space="preserve"> </w:t>
      </w:r>
      <w:proofErr w:type="spellStart"/>
      <w:r w:rsidRPr="008C13EF">
        <w:rPr>
          <w:i/>
        </w:rPr>
        <w:t>sexalatus</w:t>
      </w:r>
      <w:proofErr w:type="spellEnd"/>
      <w:r w:rsidRPr="008C13EF">
        <w:t xml:space="preserve"> is </w:t>
      </w:r>
      <w:proofErr w:type="gramStart"/>
      <w:r>
        <w:t xml:space="preserve">a </w:t>
      </w:r>
      <w:proofErr w:type="spellStart"/>
      <w:r w:rsidRPr="008C13EF">
        <w:t>spirurid</w:t>
      </w:r>
      <w:proofErr w:type="spellEnd"/>
      <w:proofErr w:type="gramEnd"/>
      <w:r w:rsidRPr="008C13EF">
        <w:t xml:space="preserve"> nematodes that utilizes an intermediate host, usually a dung beetle, in its life cycle. It occurs in the stomach of warthogs and </w:t>
      </w:r>
      <w:proofErr w:type="spellStart"/>
      <w:r w:rsidRPr="008C13EF">
        <w:t>bushpigs</w:t>
      </w:r>
      <w:proofErr w:type="spellEnd"/>
      <w:r w:rsidRPr="008C13EF">
        <w:t xml:space="preserve"> and only when present in massive numbers do they cause gastritis.</w:t>
      </w:r>
    </w:p>
    <w:p w:rsidR="004C04F2" w:rsidRPr="008C13EF" w:rsidRDefault="004C04F2" w:rsidP="00EA7038">
      <w:pPr>
        <w:jc w:val="both"/>
      </w:pPr>
      <w:r w:rsidRPr="008C13EF">
        <w:t xml:space="preserve">The genera </w:t>
      </w:r>
      <w:proofErr w:type="spellStart"/>
      <w:r w:rsidRPr="008C13EF">
        <w:rPr>
          <w:i/>
        </w:rPr>
        <w:t>Oesophagostomum</w:t>
      </w:r>
      <w:proofErr w:type="spellEnd"/>
      <w:r w:rsidRPr="008C13EF">
        <w:t xml:space="preserve"> and </w:t>
      </w:r>
      <w:proofErr w:type="spellStart"/>
      <w:r w:rsidRPr="008C13EF">
        <w:rPr>
          <w:i/>
        </w:rPr>
        <w:t>Murshidia</w:t>
      </w:r>
      <w:proofErr w:type="spellEnd"/>
      <w:r w:rsidRPr="008C13EF">
        <w:t xml:space="preserve"> (Fig. 29) are large genera that contain numerous species and that are particularly abundant in elephants, rhinoceroses and wild pigs. Six species of </w:t>
      </w:r>
      <w:proofErr w:type="spellStart"/>
      <w:r w:rsidRPr="008C13EF">
        <w:rPr>
          <w:i/>
        </w:rPr>
        <w:t>Oesophagostomum</w:t>
      </w:r>
      <w:proofErr w:type="spellEnd"/>
      <w:r w:rsidRPr="008C13EF">
        <w:t xml:space="preserve">, of which </w:t>
      </w:r>
      <w:proofErr w:type="spellStart"/>
      <w:r w:rsidRPr="008C13EF">
        <w:rPr>
          <w:i/>
        </w:rPr>
        <w:t>Oesophagostomum</w:t>
      </w:r>
      <w:proofErr w:type="spellEnd"/>
      <w:r w:rsidRPr="008C13EF">
        <w:rPr>
          <w:i/>
        </w:rPr>
        <w:t xml:space="preserve"> </w:t>
      </w:r>
      <w:proofErr w:type="spellStart"/>
      <w:r w:rsidRPr="008C13EF">
        <w:rPr>
          <w:i/>
        </w:rPr>
        <w:t>mocambiquei</w:t>
      </w:r>
      <w:proofErr w:type="spellEnd"/>
      <w:r w:rsidRPr="008C13EF">
        <w:t xml:space="preserve"> and </w:t>
      </w:r>
      <w:proofErr w:type="spellStart"/>
      <w:r w:rsidRPr="008C13EF">
        <w:rPr>
          <w:i/>
        </w:rPr>
        <w:t>Oesophagostomum</w:t>
      </w:r>
      <w:proofErr w:type="spellEnd"/>
      <w:r w:rsidRPr="008C13EF">
        <w:rPr>
          <w:i/>
        </w:rPr>
        <w:t xml:space="preserve"> </w:t>
      </w:r>
      <w:proofErr w:type="spellStart"/>
      <w:r w:rsidRPr="008C13EF">
        <w:rPr>
          <w:i/>
        </w:rPr>
        <w:t>mwanzae</w:t>
      </w:r>
      <w:proofErr w:type="spellEnd"/>
      <w:r w:rsidRPr="008C13EF">
        <w:t xml:space="preserve"> were the most common, and two of </w:t>
      </w:r>
      <w:proofErr w:type="spellStart"/>
      <w:r w:rsidRPr="008C13EF">
        <w:rPr>
          <w:i/>
        </w:rPr>
        <w:t>Murshidia</w:t>
      </w:r>
      <w:proofErr w:type="spellEnd"/>
      <w:r w:rsidRPr="008C13EF">
        <w:t xml:space="preserve"> have been described from the large intestine of warthogs and </w:t>
      </w:r>
      <w:proofErr w:type="spellStart"/>
      <w:r w:rsidRPr="008C13EF">
        <w:t>bushpigs</w:t>
      </w:r>
      <w:proofErr w:type="spellEnd"/>
      <w:r w:rsidRPr="008C13EF">
        <w:t xml:space="preserve"> and were present in vast numbers. An average of 35 000 for the former and 16 725 for the latter nematodes were recovered, a total of almost 52 000 worms per animal (</w:t>
      </w:r>
      <w:proofErr w:type="spellStart"/>
      <w:r w:rsidRPr="008C13EF">
        <w:t>Horak</w:t>
      </w:r>
      <w:proofErr w:type="spellEnd"/>
      <w:r w:rsidRPr="008C13EF">
        <w:t xml:space="preserve">, </w:t>
      </w:r>
      <w:proofErr w:type="spellStart"/>
      <w:r w:rsidRPr="008C13EF">
        <w:t>Boomker</w:t>
      </w:r>
      <w:proofErr w:type="spellEnd"/>
      <w:r w:rsidRPr="008C13EF">
        <w:t xml:space="preserve">, De </w:t>
      </w:r>
      <w:proofErr w:type="spellStart"/>
      <w:r w:rsidRPr="008C13EF">
        <w:t>Vos</w:t>
      </w:r>
      <w:proofErr w:type="spellEnd"/>
      <w:r w:rsidRPr="008C13EF">
        <w:t xml:space="preserve"> &amp; </w:t>
      </w:r>
      <w:proofErr w:type="spellStart"/>
      <w:r w:rsidRPr="008C13EF">
        <w:t>Potgieter</w:t>
      </w:r>
      <w:proofErr w:type="spellEnd"/>
      <w:r w:rsidRPr="008C13EF">
        <w:t xml:space="preserve">, 1988; </w:t>
      </w:r>
      <w:proofErr w:type="spellStart"/>
      <w:r w:rsidRPr="008C13EF">
        <w:t>Boomker</w:t>
      </w:r>
      <w:proofErr w:type="spellEnd"/>
      <w:r w:rsidRPr="008C13EF">
        <w:t xml:space="preserve">, </w:t>
      </w:r>
      <w:proofErr w:type="spellStart"/>
      <w:r w:rsidRPr="008C13EF">
        <w:t>Horak</w:t>
      </w:r>
      <w:proofErr w:type="spellEnd"/>
      <w:r w:rsidRPr="008C13EF">
        <w:t xml:space="preserve">, </w:t>
      </w:r>
      <w:proofErr w:type="spellStart"/>
      <w:r w:rsidRPr="008C13EF">
        <w:t>Booyse</w:t>
      </w:r>
      <w:proofErr w:type="spellEnd"/>
      <w:r w:rsidRPr="008C13EF">
        <w:t xml:space="preserve"> &amp; Meyer, 1991b). Clinical </w:t>
      </w:r>
      <w:proofErr w:type="spellStart"/>
      <w:r w:rsidRPr="008C13EF">
        <w:t>oesophagostomosis</w:t>
      </w:r>
      <w:proofErr w:type="spellEnd"/>
      <w:r w:rsidRPr="008C13EF">
        <w:t xml:space="preserve"> was not reported and macroscopic lesions were limited to a few </w:t>
      </w:r>
      <w:proofErr w:type="spellStart"/>
      <w:r w:rsidRPr="008C13EF">
        <w:t>petechiae</w:t>
      </w:r>
      <w:proofErr w:type="spellEnd"/>
      <w:r w:rsidRPr="008C13EF">
        <w:t xml:space="preserve"> in the caecum and colon (</w:t>
      </w:r>
      <w:proofErr w:type="spellStart"/>
      <w:r w:rsidRPr="008C13EF">
        <w:t>Bo</w:t>
      </w:r>
      <w:r>
        <w:t>omker</w:t>
      </w:r>
      <w:proofErr w:type="spellEnd"/>
      <w:r>
        <w:t>, unpublished data, 1989).</w:t>
      </w:r>
    </w:p>
    <w:p w:rsidR="004C04F2" w:rsidRPr="008C13EF" w:rsidRDefault="004C04F2" w:rsidP="00EA7038">
      <w:pPr>
        <w:jc w:val="both"/>
      </w:pPr>
      <w:proofErr w:type="spellStart"/>
      <w:r w:rsidRPr="008C13EF">
        <w:rPr>
          <w:i/>
        </w:rPr>
        <w:t>Ascaris</w:t>
      </w:r>
      <w:proofErr w:type="spellEnd"/>
      <w:r w:rsidRPr="008C13EF">
        <w:rPr>
          <w:i/>
        </w:rPr>
        <w:t xml:space="preserve"> </w:t>
      </w:r>
      <w:proofErr w:type="spellStart"/>
      <w:r w:rsidRPr="008C13EF">
        <w:rPr>
          <w:i/>
        </w:rPr>
        <w:t>phacochoeri</w:t>
      </w:r>
      <w:proofErr w:type="spellEnd"/>
      <w:r w:rsidRPr="008C13EF">
        <w:t xml:space="preserve"> was constantly found in surveys done in different parts of South Africa, and its prevalence varied from 30.7 to 57%. No reports of this nematode causing disease in free-living wartho</w:t>
      </w:r>
      <w:r>
        <w:t xml:space="preserve">gs and </w:t>
      </w:r>
      <w:proofErr w:type="spellStart"/>
      <w:r>
        <w:t>bushpigs</w:t>
      </w:r>
      <w:proofErr w:type="spellEnd"/>
      <w:r>
        <w:t xml:space="preserve"> could be found.</w:t>
      </w:r>
    </w:p>
    <w:p w:rsidR="004C04F2" w:rsidRPr="008B250A" w:rsidRDefault="004C04F2" w:rsidP="00EA7038">
      <w:pPr>
        <w:jc w:val="both"/>
      </w:pPr>
      <w:r w:rsidRPr="008C13EF">
        <w:t xml:space="preserve">The </w:t>
      </w:r>
      <w:proofErr w:type="spellStart"/>
      <w:r w:rsidRPr="008C13EF">
        <w:t>anoplocephalid</w:t>
      </w:r>
      <w:proofErr w:type="spellEnd"/>
      <w:r w:rsidRPr="008C13EF">
        <w:t xml:space="preserve"> tapeworms </w:t>
      </w:r>
      <w:proofErr w:type="spellStart"/>
      <w:r w:rsidRPr="008C13EF">
        <w:rPr>
          <w:i/>
        </w:rPr>
        <w:t>Moniezia</w:t>
      </w:r>
      <w:proofErr w:type="spellEnd"/>
      <w:r w:rsidRPr="008C13EF">
        <w:rPr>
          <w:i/>
        </w:rPr>
        <w:t xml:space="preserve"> </w:t>
      </w:r>
      <w:proofErr w:type="spellStart"/>
      <w:r w:rsidRPr="008C13EF">
        <w:rPr>
          <w:i/>
        </w:rPr>
        <w:t>mettami</w:t>
      </w:r>
      <w:proofErr w:type="spellEnd"/>
      <w:r w:rsidRPr="008C13EF">
        <w:t xml:space="preserve"> and </w:t>
      </w:r>
      <w:proofErr w:type="spellStart"/>
      <w:r w:rsidRPr="008C13EF">
        <w:rPr>
          <w:i/>
        </w:rPr>
        <w:t>Paramoniezia</w:t>
      </w:r>
      <w:proofErr w:type="spellEnd"/>
      <w:r w:rsidRPr="008C13EF">
        <w:rPr>
          <w:i/>
        </w:rPr>
        <w:t xml:space="preserve"> </w:t>
      </w:r>
      <w:proofErr w:type="spellStart"/>
      <w:r w:rsidRPr="008C13EF">
        <w:rPr>
          <w:i/>
        </w:rPr>
        <w:t>phacochoeri</w:t>
      </w:r>
      <w:proofErr w:type="spellEnd"/>
      <w:r w:rsidRPr="008C13EF">
        <w:t xml:space="preserve"> are regularly encountered in young warthogs, in which they do not cause disease. The same applies to the </w:t>
      </w:r>
      <w:proofErr w:type="spellStart"/>
      <w:r w:rsidRPr="008C13EF">
        <w:t>trematode</w:t>
      </w:r>
      <w:proofErr w:type="spellEnd"/>
      <w:r w:rsidRPr="008C13EF">
        <w:t xml:space="preserve"> </w:t>
      </w:r>
      <w:proofErr w:type="spellStart"/>
      <w:r w:rsidRPr="008C13EF">
        <w:rPr>
          <w:i/>
        </w:rPr>
        <w:t>Gastrodiscus</w:t>
      </w:r>
      <w:proofErr w:type="spellEnd"/>
      <w:r w:rsidRPr="008C13EF">
        <w:rPr>
          <w:i/>
        </w:rPr>
        <w:t xml:space="preserve"> </w:t>
      </w:r>
      <w:proofErr w:type="spellStart"/>
      <w:r w:rsidRPr="008C13EF">
        <w:rPr>
          <w:i/>
        </w:rPr>
        <w:t>aethiopicus</w:t>
      </w:r>
      <w:proofErr w:type="spellEnd"/>
      <w:r w:rsidRPr="008C13EF">
        <w:t>, which</w:t>
      </w:r>
      <w:r w:rsidR="008B250A">
        <w:t xml:space="preserve"> is also found in zebras.</w:t>
      </w:r>
    </w:p>
    <w:p w:rsidR="00DC035B" w:rsidRDefault="004C04F2" w:rsidP="00DC035B">
      <w:pPr>
        <w:jc w:val="center"/>
      </w:pPr>
      <w:r>
        <w:rPr>
          <w:iCs/>
          <w:noProof/>
          <w:sz w:val="22"/>
          <w:szCs w:val="22"/>
          <w:lang w:val="en-ZA" w:eastAsia="en-ZA"/>
        </w:rPr>
        <w:lastRenderedPageBreak/>
        <w:drawing>
          <wp:inline distT="0" distB="0" distL="0" distR="0" wp14:anchorId="1626FB85" wp14:editId="708BD2BD">
            <wp:extent cx="3750361" cy="2606040"/>
            <wp:effectExtent l="19050" t="19050" r="21590" b="22860"/>
            <wp:docPr id="46" name="Picture 46" descr="Archive 4I4XF7SY f0000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chive 4I4XF7SY f0000003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38" r="12580"/>
                    <a:stretch/>
                  </pic:blipFill>
                  <pic:spPr bwMode="auto">
                    <a:xfrm>
                      <a:off x="0" y="0"/>
                      <a:ext cx="3794404" cy="263664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C035B">
        <w:br/>
      </w:r>
    </w:p>
    <w:p w:rsidR="004C04F2" w:rsidRPr="00EA7038" w:rsidRDefault="004C04F2" w:rsidP="00DC035B">
      <w:pPr>
        <w:pStyle w:val="ListBullet"/>
        <w:numPr>
          <w:ilvl w:val="0"/>
          <w:numId w:val="0"/>
        </w:numPr>
        <w:spacing w:before="0" w:after="0" w:line="360" w:lineRule="auto"/>
        <w:jc w:val="center"/>
        <w:rPr>
          <w:b/>
          <w:sz w:val="18"/>
          <w:szCs w:val="18"/>
        </w:rPr>
      </w:pPr>
      <w:r w:rsidRPr="00EA7038">
        <w:rPr>
          <w:b/>
          <w:sz w:val="18"/>
          <w:szCs w:val="18"/>
        </w:rPr>
        <w:t xml:space="preserve">Fig. 30:  The anterior part of </w:t>
      </w:r>
      <w:proofErr w:type="spellStart"/>
      <w:r w:rsidRPr="00EA7038">
        <w:rPr>
          <w:b/>
          <w:i/>
          <w:sz w:val="18"/>
          <w:szCs w:val="18"/>
        </w:rPr>
        <w:t>Murshidia</w:t>
      </w:r>
      <w:proofErr w:type="spellEnd"/>
      <w:r w:rsidRPr="00EA7038">
        <w:rPr>
          <w:b/>
          <w:i/>
          <w:sz w:val="18"/>
          <w:szCs w:val="18"/>
        </w:rPr>
        <w:t xml:space="preserve"> </w:t>
      </w:r>
      <w:proofErr w:type="spellStart"/>
      <w:r w:rsidRPr="00EA7038">
        <w:rPr>
          <w:b/>
          <w:i/>
          <w:sz w:val="18"/>
          <w:szCs w:val="18"/>
        </w:rPr>
        <w:t>hamata</w:t>
      </w:r>
      <w:proofErr w:type="spellEnd"/>
      <w:r w:rsidRPr="00EA7038">
        <w:rPr>
          <w:b/>
          <w:sz w:val="18"/>
          <w:szCs w:val="18"/>
        </w:rPr>
        <w:t xml:space="preserve"> illustrating the strongly developed oesophagus and head that is clearly set off from the rest of the body.</w:t>
      </w:r>
    </w:p>
    <w:p w:rsidR="004C04F2" w:rsidRPr="00142402" w:rsidRDefault="004C04F2" w:rsidP="004C04F2">
      <w:pPr>
        <w:jc w:val="both"/>
        <w:rPr>
          <w:rFonts w:cs="Arial"/>
        </w:rPr>
      </w:pPr>
    </w:p>
    <w:p w:rsidR="004C04F2" w:rsidRPr="00E24621" w:rsidRDefault="00CF46FE" w:rsidP="00972AAE">
      <w:pPr>
        <w:pStyle w:val="Heading1"/>
      </w:pPr>
      <w:bookmarkStart w:id="10" w:name="_Toc388953560"/>
      <w:r w:rsidRPr="00E24621">
        <w:t>Infections of the viscera</w:t>
      </w:r>
      <w:bookmarkEnd w:id="10"/>
    </w:p>
    <w:p w:rsidR="004C04F2" w:rsidRPr="00B76A79" w:rsidRDefault="004C04F2" w:rsidP="00CF46FE">
      <w:pPr>
        <w:jc w:val="both"/>
      </w:pPr>
      <w:r w:rsidRPr="00B76A79">
        <w:t xml:space="preserve">A number of wild carnivores have been reported to have adult </w:t>
      </w:r>
      <w:proofErr w:type="spellStart"/>
      <w:r w:rsidRPr="00B76A79">
        <w:rPr>
          <w:i/>
        </w:rPr>
        <w:t>Echinococcus</w:t>
      </w:r>
      <w:proofErr w:type="spellEnd"/>
      <w:r w:rsidRPr="00B76A79">
        <w:t xml:space="preserve"> spp. worms, including black-backed jackal, Cape hunting dogs, </w:t>
      </w:r>
      <w:proofErr w:type="spellStart"/>
      <w:r w:rsidRPr="00B76A79">
        <w:t>hyaenas</w:t>
      </w:r>
      <w:proofErr w:type="spellEnd"/>
      <w:r w:rsidRPr="00B76A79">
        <w:t xml:space="preserve"> and lions (</w:t>
      </w:r>
      <w:proofErr w:type="spellStart"/>
      <w:r w:rsidRPr="00B76A79">
        <w:t>Verster</w:t>
      </w:r>
      <w:proofErr w:type="spellEnd"/>
      <w:r w:rsidRPr="00B76A79">
        <w:t xml:space="preserve"> &amp; Collins, 1966; Young, 1975), and the wildlife cycles of </w:t>
      </w:r>
      <w:proofErr w:type="spellStart"/>
      <w:r w:rsidRPr="00B76A79">
        <w:rPr>
          <w:i/>
        </w:rPr>
        <w:t>Echinococcus</w:t>
      </w:r>
      <w:proofErr w:type="spellEnd"/>
      <w:r w:rsidRPr="00B76A79">
        <w:t xml:space="preserve"> spp. exists in the larger game reserves. The larger prey species, which are the antelope, warthogs and </w:t>
      </w:r>
      <w:proofErr w:type="spellStart"/>
      <w:proofErr w:type="gramStart"/>
      <w:r w:rsidRPr="00B76A79">
        <w:t>bushpigs</w:t>
      </w:r>
      <w:proofErr w:type="spellEnd"/>
      <w:proofErr w:type="gramEnd"/>
      <w:r w:rsidRPr="00B76A79">
        <w:t xml:space="preserve"> act as intermediate hosts for the tapeworm, but the prevalence is not high. Eight warthogs out of the 52 examined in the KNP had </w:t>
      </w:r>
      <w:proofErr w:type="spellStart"/>
      <w:r w:rsidRPr="00B76A79">
        <w:t>hydatid</w:t>
      </w:r>
      <w:proofErr w:type="spellEnd"/>
      <w:r w:rsidRPr="00B76A79">
        <w:t xml:space="preserve"> cysts, a prevalence of 15.4%, while in the near-by </w:t>
      </w:r>
      <w:proofErr w:type="spellStart"/>
      <w:r w:rsidRPr="00B76A79">
        <w:t>Hoedspruit</w:t>
      </w:r>
      <w:proofErr w:type="spellEnd"/>
      <w:r w:rsidRPr="00B76A79">
        <w:t xml:space="preserve"> nature reserve, where the larger carnivores do not occur, the prevalence was only 3.6% (</w:t>
      </w:r>
      <w:proofErr w:type="spellStart"/>
      <w:r w:rsidRPr="00B76A79">
        <w:t>Horak</w:t>
      </w:r>
      <w:proofErr w:type="spellEnd"/>
      <w:r w:rsidRPr="00B76A79">
        <w:t xml:space="preserve"> </w:t>
      </w:r>
      <w:r w:rsidRPr="00B76A79">
        <w:rPr>
          <w:i/>
        </w:rPr>
        <w:t>et al</w:t>
      </w:r>
      <w:r w:rsidRPr="00B76A79">
        <w:t xml:space="preserve">., 1988; </w:t>
      </w:r>
      <w:proofErr w:type="spellStart"/>
      <w:r w:rsidRPr="00B76A79">
        <w:t>Boomker</w:t>
      </w:r>
      <w:proofErr w:type="spellEnd"/>
      <w:r w:rsidRPr="00B76A79">
        <w:t xml:space="preserve"> </w:t>
      </w:r>
      <w:r w:rsidRPr="00B76A79">
        <w:rPr>
          <w:i/>
        </w:rPr>
        <w:t>et al</w:t>
      </w:r>
      <w:r w:rsidRPr="00B76A79">
        <w:t xml:space="preserve">., 1991). The reason for the low prevalence is the absence of the carnivore final hosts, thus breaking the life cycle. It is also possible that the warthogs that </w:t>
      </w:r>
      <w:proofErr w:type="spellStart"/>
      <w:r w:rsidRPr="00B76A79">
        <w:t>harboured</w:t>
      </w:r>
      <w:proofErr w:type="spellEnd"/>
      <w:r w:rsidRPr="00B76A79">
        <w:t xml:space="preserve"> the </w:t>
      </w:r>
      <w:proofErr w:type="spellStart"/>
      <w:r w:rsidRPr="00B76A79">
        <w:t>hydatid</w:t>
      </w:r>
      <w:proofErr w:type="spellEnd"/>
      <w:r w:rsidRPr="00B76A79">
        <w:t xml:space="preserve"> cysts were from the KNP or even </w:t>
      </w:r>
      <w:proofErr w:type="spellStart"/>
      <w:r w:rsidRPr="00B76A79">
        <w:t>neighbouring</w:t>
      </w:r>
      <w:proofErr w:type="spellEnd"/>
      <w:r w:rsidRPr="00B76A79">
        <w:t>, large private reserves where the carnivores occur.</w:t>
      </w:r>
    </w:p>
    <w:p w:rsidR="00CF46FE" w:rsidRDefault="00CF46FE" w:rsidP="0062539C">
      <w:pPr>
        <w:rPr>
          <w:lang w:val="en-ZA" w:eastAsia="en-ZA"/>
        </w:rPr>
      </w:pPr>
    </w:p>
    <w:sectPr w:rsidR="00CF46FE" w:rsidSect="00BF6A7B">
      <w:headerReference w:type="default" r:id="rId12"/>
      <w:footerReference w:type="default" r:id="rId13"/>
      <w:pgSz w:w="11906" w:h="16838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122" w:rsidRDefault="00A92122" w:rsidP="00571504">
      <w:pPr>
        <w:spacing w:after="0" w:line="240" w:lineRule="auto"/>
      </w:pPr>
      <w:r>
        <w:separator/>
      </w:r>
    </w:p>
  </w:endnote>
  <w:endnote w:type="continuationSeparator" w:id="0">
    <w:p w:rsidR="00A92122" w:rsidRDefault="00A92122" w:rsidP="00571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C6E" w:rsidRDefault="002D5C6E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B751A3" w:rsidRPr="00B751A3">
      <w:rPr>
        <w:b/>
        <w:bCs/>
        <w:noProof/>
      </w:rP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1C02C8">
      <w:rPr>
        <w:color w:val="808080" w:themeColor="background1" w:themeShade="80"/>
        <w:spacing w:val="60"/>
      </w:rPr>
      <w:t>Page</w:t>
    </w:r>
    <w:r>
      <w:rPr>
        <w:b/>
        <w:bCs/>
        <w:noProof/>
        <w:sz w:val="18"/>
        <w:lang w:val="en-ZA" w:eastAsia="en-ZA"/>
      </w:rPr>
      <w:t xml:space="preserve"> </w:t>
    </w:r>
    <w:r>
      <w:rPr>
        <w:b/>
        <w:bCs/>
        <w:noProof/>
        <w:sz w:val="18"/>
        <w:lang w:val="en-ZA" w:eastAsia="en-ZA"/>
      </w:rPr>
      <w:drawing>
        <wp:inline distT="0" distB="0" distL="0" distR="0" wp14:anchorId="362ABF8E" wp14:editId="21037418">
          <wp:extent cx="5731510" cy="568252"/>
          <wp:effectExtent l="0" t="0" r="254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all_l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568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122" w:rsidRDefault="00A92122" w:rsidP="00571504">
      <w:pPr>
        <w:spacing w:after="0" w:line="240" w:lineRule="auto"/>
      </w:pPr>
      <w:r>
        <w:separator/>
      </w:r>
    </w:p>
  </w:footnote>
  <w:footnote w:type="continuationSeparator" w:id="0">
    <w:p w:rsidR="00A92122" w:rsidRDefault="00A92122" w:rsidP="00571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C6E" w:rsidRDefault="002D5C6E" w:rsidP="00CB0419">
    <w:pPr>
      <w:pStyle w:val="Header"/>
    </w:pPr>
    <w:proofErr w:type="spellStart"/>
    <w:r>
      <w:t>Helminth</w:t>
    </w:r>
    <w:proofErr w:type="spellEnd"/>
    <w:r>
      <w:t xml:space="preserve"> infections</w:t>
    </w:r>
    <w:r w:rsidR="00B751A3">
      <w:t xml:space="preserve"> of w</w:t>
    </w:r>
    <w:r>
      <w:t>ildlife</w:t>
    </w:r>
    <w:r w:rsidR="00335AA8">
      <w:t xml:space="preserve">: The </w:t>
    </w:r>
    <w:proofErr w:type="spellStart"/>
    <w:r w:rsidR="00335AA8">
      <w:t>helminths</w:t>
    </w:r>
    <w:proofErr w:type="spellEnd"/>
    <w:r w:rsidR="00335AA8">
      <w:t xml:space="preserve"> of </w:t>
    </w:r>
    <w:proofErr w:type="spellStart"/>
    <w:r w:rsidR="00335AA8">
      <w:t>s</w:t>
    </w:r>
    <w:r w:rsidR="00F76A68">
      <w:t>uids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C9EA97D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721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hanging="721"/>
      </w:pPr>
      <w:rPr>
        <w:rFonts w:ascii="Arial" w:hAnsi="Arial" w:cs="Arial"/>
        <w:b/>
        <w:bCs/>
        <w:i/>
        <w:iCs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hanging="720"/>
      </w:pPr>
      <w:rPr>
        <w:rFonts w:ascii="Arial" w:hAnsi="Arial" w:cs="Arial"/>
        <w:b w:val="0"/>
        <w:bCs w:val="0"/>
        <w:w w:val="99"/>
        <w:sz w:val="22"/>
        <w:szCs w:val="22"/>
      </w:rPr>
    </w:lvl>
    <w:lvl w:ilvl="2">
      <w:start w:val="1"/>
      <w:numFmt w:val="decimal"/>
      <w:lvlText w:val="%3."/>
      <w:lvlJc w:val="left"/>
      <w:pPr>
        <w:ind w:hanging="721"/>
      </w:pPr>
      <w:rPr>
        <w:rFonts w:ascii="Arial" w:hAnsi="Arial" w:cs="Arial"/>
        <w:b/>
        <w:bCs/>
        <w:i/>
        <w:iCs/>
        <w:w w:val="99"/>
        <w:sz w:val="22"/>
        <w:szCs w:val="22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14D0C5B"/>
    <w:multiLevelType w:val="hybridMultilevel"/>
    <w:tmpl w:val="6C323B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8D423D"/>
    <w:multiLevelType w:val="multilevel"/>
    <w:tmpl w:val="BCFC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703B94"/>
    <w:multiLevelType w:val="hybridMultilevel"/>
    <w:tmpl w:val="96A493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0151CC"/>
    <w:multiLevelType w:val="hybridMultilevel"/>
    <w:tmpl w:val="AAD2DC2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99410D9"/>
    <w:multiLevelType w:val="hybridMultilevel"/>
    <w:tmpl w:val="756891D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D0951EC"/>
    <w:multiLevelType w:val="hybridMultilevel"/>
    <w:tmpl w:val="E2B4A88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47878B3"/>
    <w:multiLevelType w:val="hybridMultilevel"/>
    <w:tmpl w:val="281C3D9E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BB1179"/>
    <w:multiLevelType w:val="hybridMultilevel"/>
    <w:tmpl w:val="EC4CE44C"/>
    <w:lvl w:ilvl="0" w:tplc="82823F64">
      <w:start w:val="1"/>
      <w:numFmt w:val="lowerLetter"/>
      <w:lvlText w:val="%1."/>
      <w:lvlJc w:val="left"/>
      <w:pPr>
        <w:tabs>
          <w:tab w:val="num" w:pos="720"/>
        </w:tabs>
        <w:ind w:left="-32767" w:hanging="32409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6367E0"/>
    <w:multiLevelType w:val="multilevel"/>
    <w:tmpl w:val="ADEA5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E4298E"/>
    <w:multiLevelType w:val="hybridMultilevel"/>
    <w:tmpl w:val="2840A4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615649"/>
    <w:multiLevelType w:val="hybridMultilevel"/>
    <w:tmpl w:val="D50023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E34F2F"/>
    <w:multiLevelType w:val="hybridMultilevel"/>
    <w:tmpl w:val="D5C8F5C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31529D"/>
    <w:multiLevelType w:val="hybridMultilevel"/>
    <w:tmpl w:val="4A7CF4B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72248"/>
    <w:multiLevelType w:val="hybridMultilevel"/>
    <w:tmpl w:val="85F6D16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B83024F"/>
    <w:multiLevelType w:val="hybridMultilevel"/>
    <w:tmpl w:val="9F4E19F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E90176F"/>
    <w:multiLevelType w:val="hybridMultilevel"/>
    <w:tmpl w:val="23BAD84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6330F29"/>
    <w:multiLevelType w:val="multilevel"/>
    <w:tmpl w:val="B77A6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8CA533E"/>
    <w:multiLevelType w:val="hybridMultilevel"/>
    <w:tmpl w:val="934654BC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93260EF"/>
    <w:multiLevelType w:val="hybridMultilevel"/>
    <w:tmpl w:val="1E16966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2E0861"/>
    <w:multiLevelType w:val="hybridMultilevel"/>
    <w:tmpl w:val="84A8CA2E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F6F0F9D"/>
    <w:multiLevelType w:val="hybridMultilevel"/>
    <w:tmpl w:val="4CAE117C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05A4AAD"/>
    <w:multiLevelType w:val="multilevel"/>
    <w:tmpl w:val="20E6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047938"/>
    <w:multiLevelType w:val="hybridMultilevel"/>
    <w:tmpl w:val="75C0B9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467BFD"/>
    <w:multiLevelType w:val="hybridMultilevel"/>
    <w:tmpl w:val="0A8CFA2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3971F1E"/>
    <w:multiLevelType w:val="multilevel"/>
    <w:tmpl w:val="0A04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975B53"/>
    <w:multiLevelType w:val="hybridMultilevel"/>
    <w:tmpl w:val="5298EC3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5AD1899"/>
    <w:multiLevelType w:val="multilevel"/>
    <w:tmpl w:val="C90C6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67D4EF4"/>
    <w:multiLevelType w:val="multilevel"/>
    <w:tmpl w:val="B3B471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5740702E"/>
    <w:multiLevelType w:val="hybridMultilevel"/>
    <w:tmpl w:val="57F2427C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A954D03"/>
    <w:multiLevelType w:val="hybridMultilevel"/>
    <w:tmpl w:val="9190AC70"/>
    <w:lvl w:ilvl="0" w:tplc="9006C45E">
      <w:start w:val="1"/>
      <w:numFmt w:val="bullet"/>
      <w:pStyle w:val="List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2D164E"/>
    <w:multiLevelType w:val="hybridMultilevel"/>
    <w:tmpl w:val="031203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DD1C1B"/>
    <w:multiLevelType w:val="hybridMultilevel"/>
    <w:tmpl w:val="CCEC2200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90073D7"/>
    <w:multiLevelType w:val="hybridMultilevel"/>
    <w:tmpl w:val="9716B2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9A1841"/>
    <w:multiLevelType w:val="hybridMultilevel"/>
    <w:tmpl w:val="BFB4E64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1267CD2"/>
    <w:multiLevelType w:val="hybridMultilevel"/>
    <w:tmpl w:val="D5C8F5C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755887"/>
    <w:multiLevelType w:val="multilevel"/>
    <w:tmpl w:val="0F14E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BE5E7C"/>
    <w:multiLevelType w:val="hybridMultilevel"/>
    <w:tmpl w:val="2DF6985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C30403"/>
    <w:multiLevelType w:val="hybridMultilevel"/>
    <w:tmpl w:val="2FCC081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EA59BF"/>
    <w:multiLevelType w:val="hybridMultilevel"/>
    <w:tmpl w:val="533CABE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5E0C42"/>
    <w:multiLevelType w:val="hybridMultilevel"/>
    <w:tmpl w:val="2D3EFC1E"/>
    <w:lvl w:ilvl="0" w:tplc="9F226F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E773F4"/>
    <w:multiLevelType w:val="multilevel"/>
    <w:tmpl w:val="5F746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C400325"/>
    <w:multiLevelType w:val="hybridMultilevel"/>
    <w:tmpl w:val="A1F606FC"/>
    <w:lvl w:ilvl="0" w:tplc="08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5">
    <w:nsid w:val="7CCE4BBF"/>
    <w:multiLevelType w:val="hybridMultilevel"/>
    <w:tmpl w:val="82D824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986D05"/>
    <w:multiLevelType w:val="hybridMultilevel"/>
    <w:tmpl w:val="9AB8120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EB48B4"/>
    <w:multiLevelType w:val="hybridMultilevel"/>
    <w:tmpl w:val="1982F9FC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8"/>
  </w:num>
  <w:num w:numId="4">
    <w:abstractNumId w:val="31"/>
  </w:num>
  <w:num w:numId="5">
    <w:abstractNumId w:val="12"/>
  </w:num>
  <w:num w:numId="6">
    <w:abstractNumId w:val="13"/>
  </w:num>
  <w:num w:numId="7">
    <w:abstractNumId w:val="5"/>
  </w:num>
  <w:num w:numId="8">
    <w:abstractNumId w:val="7"/>
  </w:num>
  <w:num w:numId="9">
    <w:abstractNumId w:val="8"/>
  </w:num>
  <w:num w:numId="10">
    <w:abstractNumId w:val="47"/>
  </w:num>
  <w:num w:numId="11">
    <w:abstractNumId w:val="6"/>
  </w:num>
  <w:num w:numId="12">
    <w:abstractNumId w:val="22"/>
  </w:num>
  <w:num w:numId="13">
    <w:abstractNumId w:val="9"/>
  </w:num>
  <w:num w:numId="14">
    <w:abstractNumId w:val="20"/>
  </w:num>
  <w:num w:numId="15">
    <w:abstractNumId w:val="34"/>
  </w:num>
  <w:num w:numId="16">
    <w:abstractNumId w:val="17"/>
  </w:num>
  <w:num w:numId="17">
    <w:abstractNumId w:val="23"/>
  </w:num>
  <w:num w:numId="18">
    <w:abstractNumId w:val="36"/>
  </w:num>
  <w:num w:numId="19">
    <w:abstractNumId w:val="26"/>
  </w:num>
  <w:num w:numId="20">
    <w:abstractNumId w:val="3"/>
  </w:num>
  <w:num w:numId="21">
    <w:abstractNumId w:val="45"/>
  </w:num>
  <w:num w:numId="22">
    <w:abstractNumId w:val="35"/>
  </w:num>
  <w:num w:numId="23">
    <w:abstractNumId w:val="33"/>
  </w:num>
  <w:num w:numId="24">
    <w:abstractNumId w:val="41"/>
  </w:num>
  <w:num w:numId="25">
    <w:abstractNumId w:val="21"/>
  </w:num>
  <w:num w:numId="26">
    <w:abstractNumId w:val="25"/>
  </w:num>
  <w:num w:numId="27">
    <w:abstractNumId w:val="2"/>
  </w:num>
  <w:num w:numId="28">
    <w:abstractNumId w:val="1"/>
  </w:num>
  <w:num w:numId="29">
    <w:abstractNumId w:val="44"/>
  </w:num>
  <w:num w:numId="30">
    <w:abstractNumId w:val="10"/>
  </w:num>
  <w:num w:numId="31">
    <w:abstractNumId w:val="39"/>
  </w:num>
  <w:num w:numId="32">
    <w:abstractNumId w:val="37"/>
  </w:num>
  <w:num w:numId="33">
    <w:abstractNumId w:val="30"/>
  </w:num>
  <w:num w:numId="34">
    <w:abstractNumId w:val="14"/>
  </w:num>
  <w:num w:numId="35">
    <w:abstractNumId w:val="40"/>
  </w:num>
  <w:num w:numId="36">
    <w:abstractNumId w:val="38"/>
  </w:num>
  <w:num w:numId="37">
    <w:abstractNumId w:val="43"/>
  </w:num>
  <w:num w:numId="38">
    <w:abstractNumId w:val="11"/>
  </w:num>
  <w:num w:numId="39">
    <w:abstractNumId w:val="24"/>
  </w:num>
  <w:num w:numId="40">
    <w:abstractNumId w:val="27"/>
  </w:num>
  <w:num w:numId="41">
    <w:abstractNumId w:val="29"/>
  </w:num>
  <w:num w:numId="42">
    <w:abstractNumId w:val="19"/>
  </w:num>
  <w:num w:numId="43">
    <w:abstractNumId w:val="4"/>
  </w:num>
  <w:num w:numId="44">
    <w:abstractNumId w:val="32"/>
  </w:num>
  <w:num w:numId="45">
    <w:abstractNumId w:val="0"/>
  </w:num>
  <w:num w:numId="46">
    <w:abstractNumId w:val="42"/>
  </w:num>
  <w:num w:numId="47">
    <w:abstractNumId w:val="46"/>
  </w:num>
  <w:num w:numId="48">
    <w:abstractNumId w:val="1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linkStyl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504"/>
    <w:rsid w:val="0000198A"/>
    <w:rsid w:val="000047E4"/>
    <w:rsid w:val="00005923"/>
    <w:rsid w:val="000063A7"/>
    <w:rsid w:val="00006F47"/>
    <w:rsid w:val="00010B8C"/>
    <w:rsid w:val="00010E71"/>
    <w:rsid w:val="00011125"/>
    <w:rsid w:val="000120B0"/>
    <w:rsid w:val="00012771"/>
    <w:rsid w:val="00014AE6"/>
    <w:rsid w:val="0001677F"/>
    <w:rsid w:val="00017D75"/>
    <w:rsid w:val="00020533"/>
    <w:rsid w:val="0002577E"/>
    <w:rsid w:val="00026B91"/>
    <w:rsid w:val="00031D9C"/>
    <w:rsid w:val="00033E8F"/>
    <w:rsid w:val="00035185"/>
    <w:rsid w:val="00036E25"/>
    <w:rsid w:val="00037225"/>
    <w:rsid w:val="00041A2C"/>
    <w:rsid w:val="00043C89"/>
    <w:rsid w:val="00044010"/>
    <w:rsid w:val="0004785A"/>
    <w:rsid w:val="00051BFB"/>
    <w:rsid w:val="000528FE"/>
    <w:rsid w:val="00053D9E"/>
    <w:rsid w:val="00054713"/>
    <w:rsid w:val="00057B73"/>
    <w:rsid w:val="00062D69"/>
    <w:rsid w:val="0006596C"/>
    <w:rsid w:val="00067C44"/>
    <w:rsid w:val="000700D7"/>
    <w:rsid w:val="000727B9"/>
    <w:rsid w:val="00074A18"/>
    <w:rsid w:val="0007599F"/>
    <w:rsid w:val="000808CD"/>
    <w:rsid w:val="00082797"/>
    <w:rsid w:val="000838A6"/>
    <w:rsid w:val="000851E5"/>
    <w:rsid w:val="00085530"/>
    <w:rsid w:val="00086141"/>
    <w:rsid w:val="00086158"/>
    <w:rsid w:val="0009142A"/>
    <w:rsid w:val="00094067"/>
    <w:rsid w:val="000A0296"/>
    <w:rsid w:val="000A1568"/>
    <w:rsid w:val="000A24F4"/>
    <w:rsid w:val="000A25B9"/>
    <w:rsid w:val="000A6371"/>
    <w:rsid w:val="000A7C5D"/>
    <w:rsid w:val="000B06FD"/>
    <w:rsid w:val="000B1989"/>
    <w:rsid w:val="000B2456"/>
    <w:rsid w:val="000B7DA1"/>
    <w:rsid w:val="000C3D96"/>
    <w:rsid w:val="000C4C00"/>
    <w:rsid w:val="000C51E2"/>
    <w:rsid w:val="000D01C8"/>
    <w:rsid w:val="000D64BA"/>
    <w:rsid w:val="000D6BA5"/>
    <w:rsid w:val="000D7A31"/>
    <w:rsid w:val="000E053A"/>
    <w:rsid w:val="000E312F"/>
    <w:rsid w:val="000E5D63"/>
    <w:rsid w:val="000E69C4"/>
    <w:rsid w:val="000F1F5B"/>
    <w:rsid w:val="000F5974"/>
    <w:rsid w:val="00107777"/>
    <w:rsid w:val="00110594"/>
    <w:rsid w:val="00110635"/>
    <w:rsid w:val="001167AC"/>
    <w:rsid w:val="00117ECA"/>
    <w:rsid w:val="001213E2"/>
    <w:rsid w:val="00121C97"/>
    <w:rsid w:val="001226D8"/>
    <w:rsid w:val="00123928"/>
    <w:rsid w:val="00123E9B"/>
    <w:rsid w:val="00125125"/>
    <w:rsid w:val="00126A9E"/>
    <w:rsid w:val="0012758F"/>
    <w:rsid w:val="00127AB3"/>
    <w:rsid w:val="00130235"/>
    <w:rsid w:val="001305C9"/>
    <w:rsid w:val="00132D7C"/>
    <w:rsid w:val="00133F04"/>
    <w:rsid w:val="00137C76"/>
    <w:rsid w:val="0014334A"/>
    <w:rsid w:val="00145ABB"/>
    <w:rsid w:val="0014780A"/>
    <w:rsid w:val="001504BF"/>
    <w:rsid w:val="00154AF2"/>
    <w:rsid w:val="001565CC"/>
    <w:rsid w:val="0016250D"/>
    <w:rsid w:val="001661CD"/>
    <w:rsid w:val="0016682E"/>
    <w:rsid w:val="00171044"/>
    <w:rsid w:val="00171245"/>
    <w:rsid w:val="0017128A"/>
    <w:rsid w:val="00172177"/>
    <w:rsid w:val="0017466A"/>
    <w:rsid w:val="001751A7"/>
    <w:rsid w:val="0018202F"/>
    <w:rsid w:val="001851D9"/>
    <w:rsid w:val="00190199"/>
    <w:rsid w:val="00196FAA"/>
    <w:rsid w:val="001973B9"/>
    <w:rsid w:val="001A1C8E"/>
    <w:rsid w:val="001A4EDF"/>
    <w:rsid w:val="001A6991"/>
    <w:rsid w:val="001A7713"/>
    <w:rsid w:val="001B23E5"/>
    <w:rsid w:val="001B336E"/>
    <w:rsid w:val="001B664A"/>
    <w:rsid w:val="001C0F49"/>
    <w:rsid w:val="001C21E3"/>
    <w:rsid w:val="001C48AC"/>
    <w:rsid w:val="001C546F"/>
    <w:rsid w:val="001C59FF"/>
    <w:rsid w:val="001C5A1F"/>
    <w:rsid w:val="001D2083"/>
    <w:rsid w:val="001D218C"/>
    <w:rsid w:val="001D2D4D"/>
    <w:rsid w:val="001D4C42"/>
    <w:rsid w:val="001D54F3"/>
    <w:rsid w:val="001D7DA5"/>
    <w:rsid w:val="001E5926"/>
    <w:rsid w:val="001E7EFB"/>
    <w:rsid w:val="001E7F37"/>
    <w:rsid w:val="001F02FC"/>
    <w:rsid w:val="001F2FBC"/>
    <w:rsid w:val="001F4CD4"/>
    <w:rsid w:val="00201891"/>
    <w:rsid w:val="0020227E"/>
    <w:rsid w:val="00205794"/>
    <w:rsid w:val="00205F34"/>
    <w:rsid w:val="00211BD3"/>
    <w:rsid w:val="00212808"/>
    <w:rsid w:val="00213903"/>
    <w:rsid w:val="00213F74"/>
    <w:rsid w:val="00215545"/>
    <w:rsid w:val="00217C07"/>
    <w:rsid w:val="002221AE"/>
    <w:rsid w:val="00230888"/>
    <w:rsid w:val="002317C2"/>
    <w:rsid w:val="0023284B"/>
    <w:rsid w:val="00233148"/>
    <w:rsid w:val="002334E4"/>
    <w:rsid w:val="00233D20"/>
    <w:rsid w:val="00234BB0"/>
    <w:rsid w:val="00234BE7"/>
    <w:rsid w:val="00235417"/>
    <w:rsid w:val="00236747"/>
    <w:rsid w:val="00236CA2"/>
    <w:rsid w:val="002377A5"/>
    <w:rsid w:val="00244786"/>
    <w:rsid w:val="00244DA1"/>
    <w:rsid w:val="00246D64"/>
    <w:rsid w:val="00247569"/>
    <w:rsid w:val="00250DAE"/>
    <w:rsid w:val="00254474"/>
    <w:rsid w:val="00262194"/>
    <w:rsid w:val="002640D5"/>
    <w:rsid w:val="002660B1"/>
    <w:rsid w:val="002667E2"/>
    <w:rsid w:val="002678A9"/>
    <w:rsid w:val="00270171"/>
    <w:rsid w:val="0027047C"/>
    <w:rsid w:val="00273600"/>
    <w:rsid w:val="00274778"/>
    <w:rsid w:val="002757C1"/>
    <w:rsid w:val="0027692A"/>
    <w:rsid w:val="002772AD"/>
    <w:rsid w:val="002775D6"/>
    <w:rsid w:val="00277A3F"/>
    <w:rsid w:val="00280747"/>
    <w:rsid w:val="0028120B"/>
    <w:rsid w:val="00281454"/>
    <w:rsid w:val="00281C30"/>
    <w:rsid w:val="00282706"/>
    <w:rsid w:val="002828CF"/>
    <w:rsid w:val="00283B8D"/>
    <w:rsid w:val="0028572F"/>
    <w:rsid w:val="002860F5"/>
    <w:rsid w:val="00292FE9"/>
    <w:rsid w:val="00296645"/>
    <w:rsid w:val="0029726C"/>
    <w:rsid w:val="002A252D"/>
    <w:rsid w:val="002A4073"/>
    <w:rsid w:val="002A6D82"/>
    <w:rsid w:val="002A6E12"/>
    <w:rsid w:val="002A79DA"/>
    <w:rsid w:val="002B128F"/>
    <w:rsid w:val="002B1FEE"/>
    <w:rsid w:val="002B523B"/>
    <w:rsid w:val="002C343D"/>
    <w:rsid w:val="002C4163"/>
    <w:rsid w:val="002C41F5"/>
    <w:rsid w:val="002C447D"/>
    <w:rsid w:val="002C4604"/>
    <w:rsid w:val="002C5408"/>
    <w:rsid w:val="002C5BA2"/>
    <w:rsid w:val="002C7415"/>
    <w:rsid w:val="002C7EDA"/>
    <w:rsid w:val="002D2080"/>
    <w:rsid w:val="002D26FE"/>
    <w:rsid w:val="002D2B03"/>
    <w:rsid w:val="002D5081"/>
    <w:rsid w:val="002D573C"/>
    <w:rsid w:val="002D5796"/>
    <w:rsid w:val="002D5C6E"/>
    <w:rsid w:val="002D6F0B"/>
    <w:rsid w:val="002E1AF7"/>
    <w:rsid w:val="002E1B7B"/>
    <w:rsid w:val="002E36A9"/>
    <w:rsid w:val="002E6E4E"/>
    <w:rsid w:val="002F1794"/>
    <w:rsid w:val="002F3FEC"/>
    <w:rsid w:val="00300F2E"/>
    <w:rsid w:val="00303CE9"/>
    <w:rsid w:val="00305991"/>
    <w:rsid w:val="00307563"/>
    <w:rsid w:val="00307760"/>
    <w:rsid w:val="00310174"/>
    <w:rsid w:val="003159B4"/>
    <w:rsid w:val="00316390"/>
    <w:rsid w:val="00317ED6"/>
    <w:rsid w:val="00331F67"/>
    <w:rsid w:val="00332E2B"/>
    <w:rsid w:val="00334308"/>
    <w:rsid w:val="00334579"/>
    <w:rsid w:val="00335186"/>
    <w:rsid w:val="00335AA8"/>
    <w:rsid w:val="00337879"/>
    <w:rsid w:val="00340488"/>
    <w:rsid w:val="00344227"/>
    <w:rsid w:val="0034681C"/>
    <w:rsid w:val="003504B1"/>
    <w:rsid w:val="00352202"/>
    <w:rsid w:val="00352547"/>
    <w:rsid w:val="00353D5D"/>
    <w:rsid w:val="003549A3"/>
    <w:rsid w:val="00355414"/>
    <w:rsid w:val="00357AC8"/>
    <w:rsid w:val="00357CB0"/>
    <w:rsid w:val="00360ADB"/>
    <w:rsid w:val="00362534"/>
    <w:rsid w:val="00363DDE"/>
    <w:rsid w:val="00370EE2"/>
    <w:rsid w:val="00377EC7"/>
    <w:rsid w:val="00381750"/>
    <w:rsid w:val="0038266A"/>
    <w:rsid w:val="003835E7"/>
    <w:rsid w:val="003837F2"/>
    <w:rsid w:val="00383E35"/>
    <w:rsid w:val="00385149"/>
    <w:rsid w:val="00386247"/>
    <w:rsid w:val="003867D4"/>
    <w:rsid w:val="003872A7"/>
    <w:rsid w:val="00391F32"/>
    <w:rsid w:val="003925B0"/>
    <w:rsid w:val="00392F45"/>
    <w:rsid w:val="00393DC5"/>
    <w:rsid w:val="003A0023"/>
    <w:rsid w:val="003A0CB7"/>
    <w:rsid w:val="003B4833"/>
    <w:rsid w:val="003B5134"/>
    <w:rsid w:val="003B5871"/>
    <w:rsid w:val="003C0B26"/>
    <w:rsid w:val="003C2B03"/>
    <w:rsid w:val="003C3700"/>
    <w:rsid w:val="003E02AE"/>
    <w:rsid w:val="003E477E"/>
    <w:rsid w:val="003E5787"/>
    <w:rsid w:val="003E58AB"/>
    <w:rsid w:val="003F329E"/>
    <w:rsid w:val="003F37BA"/>
    <w:rsid w:val="003F3B7F"/>
    <w:rsid w:val="003F53AD"/>
    <w:rsid w:val="003F7D37"/>
    <w:rsid w:val="0040160C"/>
    <w:rsid w:val="00402355"/>
    <w:rsid w:val="004201A6"/>
    <w:rsid w:val="004269A3"/>
    <w:rsid w:val="004270D3"/>
    <w:rsid w:val="004277C5"/>
    <w:rsid w:val="004347D7"/>
    <w:rsid w:val="004439BC"/>
    <w:rsid w:val="00446715"/>
    <w:rsid w:val="004501A4"/>
    <w:rsid w:val="0045135F"/>
    <w:rsid w:val="00453DC3"/>
    <w:rsid w:val="004564B6"/>
    <w:rsid w:val="00465E64"/>
    <w:rsid w:val="004736BE"/>
    <w:rsid w:val="00473A4C"/>
    <w:rsid w:val="004823BA"/>
    <w:rsid w:val="004858C8"/>
    <w:rsid w:val="004873EB"/>
    <w:rsid w:val="00497C22"/>
    <w:rsid w:val="00497DAA"/>
    <w:rsid w:val="004A05E5"/>
    <w:rsid w:val="004A06CA"/>
    <w:rsid w:val="004A55DC"/>
    <w:rsid w:val="004A7C99"/>
    <w:rsid w:val="004B1663"/>
    <w:rsid w:val="004B4E21"/>
    <w:rsid w:val="004C01BC"/>
    <w:rsid w:val="004C04F2"/>
    <w:rsid w:val="004C51B1"/>
    <w:rsid w:val="004C5576"/>
    <w:rsid w:val="004D0C46"/>
    <w:rsid w:val="004D2E17"/>
    <w:rsid w:val="004D387D"/>
    <w:rsid w:val="004D39E9"/>
    <w:rsid w:val="004D7FEA"/>
    <w:rsid w:val="004E45FD"/>
    <w:rsid w:val="004E4AA2"/>
    <w:rsid w:val="004E4AF1"/>
    <w:rsid w:val="004E5D59"/>
    <w:rsid w:val="004F17AA"/>
    <w:rsid w:val="004F19CB"/>
    <w:rsid w:val="004F4E5A"/>
    <w:rsid w:val="004F646B"/>
    <w:rsid w:val="004F7B19"/>
    <w:rsid w:val="00500F28"/>
    <w:rsid w:val="00502D83"/>
    <w:rsid w:val="00506049"/>
    <w:rsid w:val="00511224"/>
    <w:rsid w:val="00513C88"/>
    <w:rsid w:val="00514781"/>
    <w:rsid w:val="00516DF0"/>
    <w:rsid w:val="00517BCD"/>
    <w:rsid w:val="00521DCA"/>
    <w:rsid w:val="00523A7D"/>
    <w:rsid w:val="0052567C"/>
    <w:rsid w:val="00526E09"/>
    <w:rsid w:val="00527BEB"/>
    <w:rsid w:val="005317E2"/>
    <w:rsid w:val="00532D7A"/>
    <w:rsid w:val="00534047"/>
    <w:rsid w:val="00536174"/>
    <w:rsid w:val="0054047F"/>
    <w:rsid w:val="00542DA9"/>
    <w:rsid w:val="00543CF2"/>
    <w:rsid w:val="00545F71"/>
    <w:rsid w:val="005512EA"/>
    <w:rsid w:val="005513E5"/>
    <w:rsid w:val="00553777"/>
    <w:rsid w:val="00555F9F"/>
    <w:rsid w:val="00560697"/>
    <w:rsid w:val="00562294"/>
    <w:rsid w:val="005625E0"/>
    <w:rsid w:val="0056332D"/>
    <w:rsid w:val="00565FD8"/>
    <w:rsid w:val="00566D68"/>
    <w:rsid w:val="005701F9"/>
    <w:rsid w:val="00571504"/>
    <w:rsid w:val="00571BC4"/>
    <w:rsid w:val="005729F3"/>
    <w:rsid w:val="00572B6D"/>
    <w:rsid w:val="00573275"/>
    <w:rsid w:val="005770FE"/>
    <w:rsid w:val="005802DC"/>
    <w:rsid w:val="00580D36"/>
    <w:rsid w:val="00580F41"/>
    <w:rsid w:val="0058173A"/>
    <w:rsid w:val="00582B4A"/>
    <w:rsid w:val="0058318C"/>
    <w:rsid w:val="00583C80"/>
    <w:rsid w:val="00584F6D"/>
    <w:rsid w:val="00585584"/>
    <w:rsid w:val="005860D1"/>
    <w:rsid w:val="005878B0"/>
    <w:rsid w:val="00587CC7"/>
    <w:rsid w:val="005A3E0E"/>
    <w:rsid w:val="005A3E78"/>
    <w:rsid w:val="005B2655"/>
    <w:rsid w:val="005B355A"/>
    <w:rsid w:val="005B364D"/>
    <w:rsid w:val="005B3DD4"/>
    <w:rsid w:val="005B53B7"/>
    <w:rsid w:val="005B6546"/>
    <w:rsid w:val="005C06B0"/>
    <w:rsid w:val="005C3517"/>
    <w:rsid w:val="005C6C19"/>
    <w:rsid w:val="005D2658"/>
    <w:rsid w:val="005D63F1"/>
    <w:rsid w:val="005E0783"/>
    <w:rsid w:val="005E08F2"/>
    <w:rsid w:val="005E289F"/>
    <w:rsid w:val="005E3BCD"/>
    <w:rsid w:val="005E4B74"/>
    <w:rsid w:val="005F07E2"/>
    <w:rsid w:val="005F25DD"/>
    <w:rsid w:val="005F3736"/>
    <w:rsid w:val="005F56DA"/>
    <w:rsid w:val="005F5AE8"/>
    <w:rsid w:val="005F7352"/>
    <w:rsid w:val="005F7E1C"/>
    <w:rsid w:val="00602178"/>
    <w:rsid w:val="0060702C"/>
    <w:rsid w:val="0061313F"/>
    <w:rsid w:val="006131F2"/>
    <w:rsid w:val="0062333F"/>
    <w:rsid w:val="00624521"/>
    <w:rsid w:val="006245C3"/>
    <w:rsid w:val="0062539C"/>
    <w:rsid w:val="00630652"/>
    <w:rsid w:val="00634200"/>
    <w:rsid w:val="00636779"/>
    <w:rsid w:val="006403F9"/>
    <w:rsid w:val="00641882"/>
    <w:rsid w:val="00641963"/>
    <w:rsid w:val="00660117"/>
    <w:rsid w:val="006716C2"/>
    <w:rsid w:val="00673B9F"/>
    <w:rsid w:val="006754AF"/>
    <w:rsid w:val="0068016A"/>
    <w:rsid w:val="0068111F"/>
    <w:rsid w:val="00681820"/>
    <w:rsid w:val="00683E3A"/>
    <w:rsid w:val="006845FC"/>
    <w:rsid w:val="00684BDF"/>
    <w:rsid w:val="0068523E"/>
    <w:rsid w:val="006903CD"/>
    <w:rsid w:val="006906CE"/>
    <w:rsid w:val="0069467B"/>
    <w:rsid w:val="006A2487"/>
    <w:rsid w:val="006A2CC5"/>
    <w:rsid w:val="006A3FD2"/>
    <w:rsid w:val="006A5646"/>
    <w:rsid w:val="006A74DF"/>
    <w:rsid w:val="006A7DDE"/>
    <w:rsid w:val="006B5D81"/>
    <w:rsid w:val="006C00C3"/>
    <w:rsid w:val="006C1FF4"/>
    <w:rsid w:val="006C3DEC"/>
    <w:rsid w:val="006C5B5D"/>
    <w:rsid w:val="006D0AB4"/>
    <w:rsid w:val="006D51C1"/>
    <w:rsid w:val="006D6032"/>
    <w:rsid w:val="006D7B45"/>
    <w:rsid w:val="006E066C"/>
    <w:rsid w:val="006E0933"/>
    <w:rsid w:val="006E19C2"/>
    <w:rsid w:val="006F3B50"/>
    <w:rsid w:val="007000DC"/>
    <w:rsid w:val="0070177A"/>
    <w:rsid w:val="00701B3D"/>
    <w:rsid w:val="00703B0C"/>
    <w:rsid w:val="00713CFE"/>
    <w:rsid w:val="00714CBE"/>
    <w:rsid w:val="00723782"/>
    <w:rsid w:val="00726AC7"/>
    <w:rsid w:val="0073007B"/>
    <w:rsid w:val="007307DF"/>
    <w:rsid w:val="00732FE0"/>
    <w:rsid w:val="0073531F"/>
    <w:rsid w:val="00735947"/>
    <w:rsid w:val="007360B8"/>
    <w:rsid w:val="0074305C"/>
    <w:rsid w:val="007431F2"/>
    <w:rsid w:val="00745011"/>
    <w:rsid w:val="00746847"/>
    <w:rsid w:val="00746C45"/>
    <w:rsid w:val="0074719C"/>
    <w:rsid w:val="0075053E"/>
    <w:rsid w:val="00753830"/>
    <w:rsid w:val="007548A8"/>
    <w:rsid w:val="00754D49"/>
    <w:rsid w:val="007568B5"/>
    <w:rsid w:val="0076309B"/>
    <w:rsid w:val="00766D44"/>
    <w:rsid w:val="00771D6D"/>
    <w:rsid w:val="007740E0"/>
    <w:rsid w:val="00775287"/>
    <w:rsid w:val="007752DA"/>
    <w:rsid w:val="00775669"/>
    <w:rsid w:val="0077750B"/>
    <w:rsid w:val="00780318"/>
    <w:rsid w:val="00782E6A"/>
    <w:rsid w:val="00783B75"/>
    <w:rsid w:val="0078531F"/>
    <w:rsid w:val="00785444"/>
    <w:rsid w:val="0079424C"/>
    <w:rsid w:val="007942E6"/>
    <w:rsid w:val="007948BB"/>
    <w:rsid w:val="0079560F"/>
    <w:rsid w:val="007A0FE4"/>
    <w:rsid w:val="007A31D4"/>
    <w:rsid w:val="007A6717"/>
    <w:rsid w:val="007A6C58"/>
    <w:rsid w:val="007A7131"/>
    <w:rsid w:val="007B10B6"/>
    <w:rsid w:val="007B3542"/>
    <w:rsid w:val="007B3922"/>
    <w:rsid w:val="007C1778"/>
    <w:rsid w:val="007C30EC"/>
    <w:rsid w:val="007C7E14"/>
    <w:rsid w:val="007D09B0"/>
    <w:rsid w:val="007D19A5"/>
    <w:rsid w:val="007D2276"/>
    <w:rsid w:val="007D63DD"/>
    <w:rsid w:val="007E5DA3"/>
    <w:rsid w:val="007E766C"/>
    <w:rsid w:val="007F685E"/>
    <w:rsid w:val="007F69AF"/>
    <w:rsid w:val="00800963"/>
    <w:rsid w:val="008039E7"/>
    <w:rsid w:val="008051DD"/>
    <w:rsid w:val="00805D42"/>
    <w:rsid w:val="0080768C"/>
    <w:rsid w:val="00816C92"/>
    <w:rsid w:val="0082319A"/>
    <w:rsid w:val="008278E9"/>
    <w:rsid w:val="00832783"/>
    <w:rsid w:val="0083646A"/>
    <w:rsid w:val="00836885"/>
    <w:rsid w:val="008407B8"/>
    <w:rsid w:val="0084437C"/>
    <w:rsid w:val="00850534"/>
    <w:rsid w:val="00850B60"/>
    <w:rsid w:val="0085538A"/>
    <w:rsid w:val="00855AD4"/>
    <w:rsid w:val="00855BF7"/>
    <w:rsid w:val="00855C15"/>
    <w:rsid w:val="00855D5F"/>
    <w:rsid w:val="00856208"/>
    <w:rsid w:val="008603D0"/>
    <w:rsid w:val="008653C5"/>
    <w:rsid w:val="00865866"/>
    <w:rsid w:val="00866A7F"/>
    <w:rsid w:val="0087646B"/>
    <w:rsid w:val="008811E4"/>
    <w:rsid w:val="00881708"/>
    <w:rsid w:val="00881B65"/>
    <w:rsid w:val="008877C7"/>
    <w:rsid w:val="008A33CF"/>
    <w:rsid w:val="008A6EB3"/>
    <w:rsid w:val="008A71DE"/>
    <w:rsid w:val="008B035F"/>
    <w:rsid w:val="008B250A"/>
    <w:rsid w:val="008B25F7"/>
    <w:rsid w:val="008B3A69"/>
    <w:rsid w:val="008B4491"/>
    <w:rsid w:val="008B4E5C"/>
    <w:rsid w:val="008B790F"/>
    <w:rsid w:val="008B7CBF"/>
    <w:rsid w:val="008C05DC"/>
    <w:rsid w:val="008C23C0"/>
    <w:rsid w:val="008C45F8"/>
    <w:rsid w:val="008C74D8"/>
    <w:rsid w:val="008D4201"/>
    <w:rsid w:val="008D72A3"/>
    <w:rsid w:val="008E5EE3"/>
    <w:rsid w:val="008F1BB1"/>
    <w:rsid w:val="008F2BDE"/>
    <w:rsid w:val="008F57CB"/>
    <w:rsid w:val="008F6B32"/>
    <w:rsid w:val="00903A26"/>
    <w:rsid w:val="0090580B"/>
    <w:rsid w:val="00906D64"/>
    <w:rsid w:val="00907A45"/>
    <w:rsid w:val="00912DC1"/>
    <w:rsid w:val="00913FC5"/>
    <w:rsid w:val="00914FB3"/>
    <w:rsid w:val="00916465"/>
    <w:rsid w:val="00922360"/>
    <w:rsid w:val="009228FF"/>
    <w:rsid w:val="00925383"/>
    <w:rsid w:val="009319A8"/>
    <w:rsid w:val="00931A72"/>
    <w:rsid w:val="00932BE5"/>
    <w:rsid w:val="00932C42"/>
    <w:rsid w:val="00934293"/>
    <w:rsid w:val="00936ACD"/>
    <w:rsid w:val="00942657"/>
    <w:rsid w:val="00946365"/>
    <w:rsid w:val="00947070"/>
    <w:rsid w:val="00952302"/>
    <w:rsid w:val="0096048C"/>
    <w:rsid w:val="009670D8"/>
    <w:rsid w:val="00971DA3"/>
    <w:rsid w:val="00971F89"/>
    <w:rsid w:val="00972774"/>
    <w:rsid w:val="00972AAE"/>
    <w:rsid w:val="009771A2"/>
    <w:rsid w:val="00980017"/>
    <w:rsid w:val="00980C75"/>
    <w:rsid w:val="00982920"/>
    <w:rsid w:val="00983DD7"/>
    <w:rsid w:val="00986697"/>
    <w:rsid w:val="009870AA"/>
    <w:rsid w:val="009909A5"/>
    <w:rsid w:val="009918CB"/>
    <w:rsid w:val="009925EA"/>
    <w:rsid w:val="009958EE"/>
    <w:rsid w:val="0099590E"/>
    <w:rsid w:val="0099730A"/>
    <w:rsid w:val="00997A20"/>
    <w:rsid w:val="00997CF0"/>
    <w:rsid w:val="009A0CE1"/>
    <w:rsid w:val="009A0EF9"/>
    <w:rsid w:val="009A130F"/>
    <w:rsid w:val="009A1C96"/>
    <w:rsid w:val="009A3D8D"/>
    <w:rsid w:val="009A3D8E"/>
    <w:rsid w:val="009A5715"/>
    <w:rsid w:val="009B04FB"/>
    <w:rsid w:val="009B1782"/>
    <w:rsid w:val="009B18FA"/>
    <w:rsid w:val="009B1A47"/>
    <w:rsid w:val="009B370B"/>
    <w:rsid w:val="009B3D7F"/>
    <w:rsid w:val="009B419C"/>
    <w:rsid w:val="009B532C"/>
    <w:rsid w:val="009B5AD0"/>
    <w:rsid w:val="009C217B"/>
    <w:rsid w:val="009C3C0E"/>
    <w:rsid w:val="009D4E5F"/>
    <w:rsid w:val="009E7639"/>
    <w:rsid w:val="009F038D"/>
    <w:rsid w:val="009F0E71"/>
    <w:rsid w:val="009F7720"/>
    <w:rsid w:val="00A03D09"/>
    <w:rsid w:val="00A079FD"/>
    <w:rsid w:val="00A10202"/>
    <w:rsid w:val="00A214F9"/>
    <w:rsid w:val="00A26431"/>
    <w:rsid w:val="00A30128"/>
    <w:rsid w:val="00A35D40"/>
    <w:rsid w:val="00A37702"/>
    <w:rsid w:val="00A4629B"/>
    <w:rsid w:val="00A533A3"/>
    <w:rsid w:val="00A541CC"/>
    <w:rsid w:val="00A571A3"/>
    <w:rsid w:val="00A60F84"/>
    <w:rsid w:val="00A62D3C"/>
    <w:rsid w:val="00A64806"/>
    <w:rsid w:val="00A6763E"/>
    <w:rsid w:val="00A701C1"/>
    <w:rsid w:val="00A7223D"/>
    <w:rsid w:val="00A72510"/>
    <w:rsid w:val="00A72624"/>
    <w:rsid w:val="00A8078E"/>
    <w:rsid w:val="00A81F89"/>
    <w:rsid w:val="00A8214C"/>
    <w:rsid w:val="00A82ED8"/>
    <w:rsid w:val="00A84EC2"/>
    <w:rsid w:val="00A87606"/>
    <w:rsid w:val="00A91D52"/>
    <w:rsid w:val="00A92004"/>
    <w:rsid w:val="00A92122"/>
    <w:rsid w:val="00A9366E"/>
    <w:rsid w:val="00A95C73"/>
    <w:rsid w:val="00A961FC"/>
    <w:rsid w:val="00AA2713"/>
    <w:rsid w:val="00AA4F0B"/>
    <w:rsid w:val="00AA59AD"/>
    <w:rsid w:val="00AB0FE6"/>
    <w:rsid w:val="00AB3031"/>
    <w:rsid w:val="00AB35E5"/>
    <w:rsid w:val="00AB4CF6"/>
    <w:rsid w:val="00AB6DE6"/>
    <w:rsid w:val="00AC0034"/>
    <w:rsid w:val="00AC0542"/>
    <w:rsid w:val="00AC099A"/>
    <w:rsid w:val="00AC18EC"/>
    <w:rsid w:val="00AC19F2"/>
    <w:rsid w:val="00AC23FD"/>
    <w:rsid w:val="00AC272F"/>
    <w:rsid w:val="00AC2DCE"/>
    <w:rsid w:val="00AC4A27"/>
    <w:rsid w:val="00AC70EB"/>
    <w:rsid w:val="00AC76B3"/>
    <w:rsid w:val="00AD3A28"/>
    <w:rsid w:val="00AD5B73"/>
    <w:rsid w:val="00AE25A6"/>
    <w:rsid w:val="00AE5667"/>
    <w:rsid w:val="00AF21D6"/>
    <w:rsid w:val="00AF2D91"/>
    <w:rsid w:val="00AF30C1"/>
    <w:rsid w:val="00AF3F28"/>
    <w:rsid w:val="00AF4985"/>
    <w:rsid w:val="00AF6B93"/>
    <w:rsid w:val="00AF7112"/>
    <w:rsid w:val="00B01D98"/>
    <w:rsid w:val="00B0238F"/>
    <w:rsid w:val="00B038EF"/>
    <w:rsid w:val="00B046E3"/>
    <w:rsid w:val="00B04894"/>
    <w:rsid w:val="00B058B8"/>
    <w:rsid w:val="00B06EDE"/>
    <w:rsid w:val="00B07986"/>
    <w:rsid w:val="00B105B5"/>
    <w:rsid w:val="00B1362E"/>
    <w:rsid w:val="00B13F85"/>
    <w:rsid w:val="00B152C1"/>
    <w:rsid w:val="00B15D7E"/>
    <w:rsid w:val="00B1787D"/>
    <w:rsid w:val="00B27C26"/>
    <w:rsid w:val="00B345D8"/>
    <w:rsid w:val="00B34FAF"/>
    <w:rsid w:val="00B41062"/>
    <w:rsid w:val="00B423AE"/>
    <w:rsid w:val="00B435CD"/>
    <w:rsid w:val="00B4520D"/>
    <w:rsid w:val="00B470B1"/>
    <w:rsid w:val="00B472A7"/>
    <w:rsid w:val="00B473AC"/>
    <w:rsid w:val="00B50570"/>
    <w:rsid w:val="00B52F11"/>
    <w:rsid w:val="00B57ABC"/>
    <w:rsid w:val="00B616CE"/>
    <w:rsid w:val="00B6387A"/>
    <w:rsid w:val="00B70400"/>
    <w:rsid w:val="00B71B1D"/>
    <w:rsid w:val="00B727BA"/>
    <w:rsid w:val="00B73300"/>
    <w:rsid w:val="00B735F2"/>
    <w:rsid w:val="00B751A3"/>
    <w:rsid w:val="00B75409"/>
    <w:rsid w:val="00B8019D"/>
    <w:rsid w:val="00B8315C"/>
    <w:rsid w:val="00B843FE"/>
    <w:rsid w:val="00B871DA"/>
    <w:rsid w:val="00B92D95"/>
    <w:rsid w:val="00B9325A"/>
    <w:rsid w:val="00B971A0"/>
    <w:rsid w:val="00B9785C"/>
    <w:rsid w:val="00BA1A83"/>
    <w:rsid w:val="00BA5942"/>
    <w:rsid w:val="00BB34F6"/>
    <w:rsid w:val="00BB5126"/>
    <w:rsid w:val="00BC21FE"/>
    <w:rsid w:val="00BD1175"/>
    <w:rsid w:val="00BD459F"/>
    <w:rsid w:val="00BE0901"/>
    <w:rsid w:val="00BE1908"/>
    <w:rsid w:val="00BE3F0D"/>
    <w:rsid w:val="00BE4131"/>
    <w:rsid w:val="00BE459E"/>
    <w:rsid w:val="00BE54C2"/>
    <w:rsid w:val="00BE59A1"/>
    <w:rsid w:val="00BE610A"/>
    <w:rsid w:val="00BE6DB7"/>
    <w:rsid w:val="00BF0FCE"/>
    <w:rsid w:val="00BF1F7B"/>
    <w:rsid w:val="00BF4312"/>
    <w:rsid w:val="00BF5EB9"/>
    <w:rsid w:val="00BF6436"/>
    <w:rsid w:val="00BF6A7B"/>
    <w:rsid w:val="00BF70A1"/>
    <w:rsid w:val="00C02FA8"/>
    <w:rsid w:val="00C030D5"/>
    <w:rsid w:val="00C03EC1"/>
    <w:rsid w:val="00C04E7D"/>
    <w:rsid w:val="00C07689"/>
    <w:rsid w:val="00C13A89"/>
    <w:rsid w:val="00C14837"/>
    <w:rsid w:val="00C17F6D"/>
    <w:rsid w:val="00C22498"/>
    <w:rsid w:val="00C22AC0"/>
    <w:rsid w:val="00C23145"/>
    <w:rsid w:val="00C25C97"/>
    <w:rsid w:val="00C3628D"/>
    <w:rsid w:val="00C371ED"/>
    <w:rsid w:val="00C418C0"/>
    <w:rsid w:val="00C41DF4"/>
    <w:rsid w:val="00C55A58"/>
    <w:rsid w:val="00C57210"/>
    <w:rsid w:val="00C62923"/>
    <w:rsid w:val="00C67E10"/>
    <w:rsid w:val="00C67EA2"/>
    <w:rsid w:val="00C700E0"/>
    <w:rsid w:val="00C708F4"/>
    <w:rsid w:val="00C712E2"/>
    <w:rsid w:val="00C75824"/>
    <w:rsid w:val="00C847AF"/>
    <w:rsid w:val="00C85126"/>
    <w:rsid w:val="00C853DD"/>
    <w:rsid w:val="00C90002"/>
    <w:rsid w:val="00C91D5B"/>
    <w:rsid w:val="00C925F0"/>
    <w:rsid w:val="00C961EA"/>
    <w:rsid w:val="00CA2800"/>
    <w:rsid w:val="00CA4143"/>
    <w:rsid w:val="00CA4FCB"/>
    <w:rsid w:val="00CA5CAE"/>
    <w:rsid w:val="00CA65E3"/>
    <w:rsid w:val="00CA66B0"/>
    <w:rsid w:val="00CB0419"/>
    <w:rsid w:val="00CB3BCD"/>
    <w:rsid w:val="00CB50B2"/>
    <w:rsid w:val="00CB7F3A"/>
    <w:rsid w:val="00CC09C2"/>
    <w:rsid w:val="00CC1AC8"/>
    <w:rsid w:val="00CC279F"/>
    <w:rsid w:val="00CC60AC"/>
    <w:rsid w:val="00CC6CA4"/>
    <w:rsid w:val="00CD1617"/>
    <w:rsid w:val="00CD27DD"/>
    <w:rsid w:val="00CD2DA2"/>
    <w:rsid w:val="00CD2E1D"/>
    <w:rsid w:val="00CD2EF4"/>
    <w:rsid w:val="00CD3A6F"/>
    <w:rsid w:val="00CE150A"/>
    <w:rsid w:val="00CE5A25"/>
    <w:rsid w:val="00CE76CC"/>
    <w:rsid w:val="00CF0835"/>
    <w:rsid w:val="00CF277A"/>
    <w:rsid w:val="00CF2C7F"/>
    <w:rsid w:val="00CF30E5"/>
    <w:rsid w:val="00CF46FE"/>
    <w:rsid w:val="00CF6345"/>
    <w:rsid w:val="00D02E36"/>
    <w:rsid w:val="00D0665A"/>
    <w:rsid w:val="00D07192"/>
    <w:rsid w:val="00D076BD"/>
    <w:rsid w:val="00D15ECD"/>
    <w:rsid w:val="00D21134"/>
    <w:rsid w:val="00D23EBE"/>
    <w:rsid w:val="00D327EB"/>
    <w:rsid w:val="00D34AEA"/>
    <w:rsid w:val="00D4297A"/>
    <w:rsid w:val="00D50012"/>
    <w:rsid w:val="00D62482"/>
    <w:rsid w:val="00D65574"/>
    <w:rsid w:val="00D657DD"/>
    <w:rsid w:val="00D6592E"/>
    <w:rsid w:val="00D73B13"/>
    <w:rsid w:val="00D76A89"/>
    <w:rsid w:val="00D77123"/>
    <w:rsid w:val="00D77FA9"/>
    <w:rsid w:val="00D821EF"/>
    <w:rsid w:val="00D859DB"/>
    <w:rsid w:val="00D8627B"/>
    <w:rsid w:val="00D90096"/>
    <w:rsid w:val="00D906A7"/>
    <w:rsid w:val="00D90B5E"/>
    <w:rsid w:val="00D9157A"/>
    <w:rsid w:val="00D91CB4"/>
    <w:rsid w:val="00D9295B"/>
    <w:rsid w:val="00D92EB0"/>
    <w:rsid w:val="00D95894"/>
    <w:rsid w:val="00D97AB8"/>
    <w:rsid w:val="00DA0709"/>
    <w:rsid w:val="00DA0B89"/>
    <w:rsid w:val="00DA156B"/>
    <w:rsid w:val="00DA1DB9"/>
    <w:rsid w:val="00DA3540"/>
    <w:rsid w:val="00DB0823"/>
    <w:rsid w:val="00DB109C"/>
    <w:rsid w:val="00DB18C8"/>
    <w:rsid w:val="00DB3EC1"/>
    <w:rsid w:val="00DB4104"/>
    <w:rsid w:val="00DB62D8"/>
    <w:rsid w:val="00DC0333"/>
    <w:rsid w:val="00DC035B"/>
    <w:rsid w:val="00DC30D3"/>
    <w:rsid w:val="00DC5472"/>
    <w:rsid w:val="00DD2053"/>
    <w:rsid w:val="00DD2445"/>
    <w:rsid w:val="00DD247E"/>
    <w:rsid w:val="00DE0921"/>
    <w:rsid w:val="00DE1630"/>
    <w:rsid w:val="00DE2DDE"/>
    <w:rsid w:val="00DE2F88"/>
    <w:rsid w:val="00DE7E35"/>
    <w:rsid w:val="00DF1D83"/>
    <w:rsid w:val="00DF2E79"/>
    <w:rsid w:val="00DF5152"/>
    <w:rsid w:val="00DF6508"/>
    <w:rsid w:val="00DF6599"/>
    <w:rsid w:val="00DF66B6"/>
    <w:rsid w:val="00E00E89"/>
    <w:rsid w:val="00E02C48"/>
    <w:rsid w:val="00E03C18"/>
    <w:rsid w:val="00E072F4"/>
    <w:rsid w:val="00E11D37"/>
    <w:rsid w:val="00E179C7"/>
    <w:rsid w:val="00E2030C"/>
    <w:rsid w:val="00E22C21"/>
    <w:rsid w:val="00E230CB"/>
    <w:rsid w:val="00E235D0"/>
    <w:rsid w:val="00E24621"/>
    <w:rsid w:val="00E25B19"/>
    <w:rsid w:val="00E25C5D"/>
    <w:rsid w:val="00E31EA8"/>
    <w:rsid w:val="00E33549"/>
    <w:rsid w:val="00E3493A"/>
    <w:rsid w:val="00E35752"/>
    <w:rsid w:val="00E3641D"/>
    <w:rsid w:val="00E365A6"/>
    <w:rsid w:val="00E4015B"/>
    <w:rsid w:val="00E4122D"/>
    <w:rsid w:val="00E51429"/>
    <w:rsid w:val="00E51D52"/>
    <w:rsid w:val="00E52DB6"/>
    <w:rsid w:val="00E53AB6"/>
    <w:rsid w:val="00E561AF"/>
    <w:rsid w:val="00E571FC"/>
    <w:rsid w:val="00E60674"/>
    <w:rsid w:val="00E65192"/>
    <w:rsid w:val="00E67692"/>
    <w:rsid w:val="00E713DD"/>
    <w:rsid w:val="00E71ADA"/>
    <w:rsid w:val="00E72034"/>
    <w:rsid w:val="00E7429D"/>
    <w:rsid w:val="00E7590D"/>
    <w:rsid w:val="00E81E2F"/>
    <w:rsid w:val="00E83DF7"/>
    <w:rsid w:val="00E86017"/>
    <w:rsid w:val="00E9034D"/>
    <w:rsid w:val="00E915D6"/>
    <w:rsid w:val="00E9483B"/>
    <w:rsid w:val="00EA1143"/>
    <w:rsid w:val="00EA25AC"/>
    <w:rsid w:val="00EA35A0"/>
    <w:rsid w:val="00EA392B"/>
    <w:rsid w:val="00EA3EED"/>
    <w:rsid w:val="00EA3F22"/>
    <w:rsid w:val="00EA63E8"/>
    <w:rsid w:val="00EA7038"/>
    <w:rsid w:val="00EB1C5B"/>
    <w:rsid w:val="00EB387E"/>
    <w:rsid w:val="00EB49DB"/>
    <w:rsid w:val="00EB5086"/>
    <w:rsid w:val="00EB6F49"/>
    <w:rsid w:val="00EC250B"/>
    <w:rsid w:val="00EC2986"/>
    <w:rsid w:val="00EC312D"/>
    <w:rsid w:val="00EC31E4"/>
    <w:rsid w:val="00EC7A7E"/>
    <w:rsid w:val="00ED0DCB"/>
    <w:rsid w:val="00ED4427"/>
    <w:rsid w:val="00ED77BC"/>
    <w:rsid w:val="00EE14E2"/>
    <w:rsid w:val="00EE1C2B"/>
    <w:rsid w:val="00EE53BB"/>
    <w:rsid w:val="00EE6621"/>
    <w:rsid w:val="00EE6E3A"/>
    <w:rsid w:val="00EE70BB"/>
    <w:rsid w:val="00EF010F"/>
    <w:rsid w:val="00EF196F"/>
    <w:rsid w:val="00EF293B"/>
    <w:rsid w:val="00EF77D5"/>
    <w:rsid w:val="00F04AD7"/>
    <w:rsid w:val="00F06A68"/>
    <w:rsid w:val="00F06F9C"/>
    <w:rsid w:val="00F11581"/>
    <w:rsid w:val="00F11C74"/>
    <w:rsid w:val="00F130C3"/>
    <w:rsid w:val="00F15E36"/>
    <w:rsid w:val="00F20476"/>
    <w:rsid w:val="00F21F91"/>
    <w:rsid w:val="00F22302"/>
    <w:rsid w:val="00F24563"/>
    <w:rsid w:val="00F24B97"/>
    <w:rsid w:val="00F27C26"/>
    <w:rsid w:val="00F35E2C"/>
    <w:rsid w:val="00F364FB"/>
    <w:rsid w:val="00F404F1"/>
    <w:rsid w:val="00F475E1"/>
    <w:rsid w:val="00F526CA"/>
    <w:rsid w:val="00F53E0F"/>
    <w:rsid w:val="00F55117"/>
    <w:rsid w:val="00F555DA"/>
    <w:rsid w:val="00F55CFB"/>
    <w:rsid w:val="00F56B8A"/>
    <w:rsid w:val="00F6574B"/>
    <w:rsid w:val="00F65981"/>
    <w:rsid w:val="00F67295"/>
    <w:rsid w:val="00F72590"/>
    <w:rsid w:val="00F727EF"/>
    <w:rsid w:val="00F7468F"/>
    <w:rsid w:val="00F7697B"/>
    <w:rsid w:val="00F76A68"/>
    <w:rsid w:val="00F821C6"/>
    <w:rsid w:val="00F822FF"/>
    <w:rsid w:val="00F8313F"/>
    <w:rsid w:val="00F84459"/>
    <w:rsid w:val="00F845D9"/>
    <w:rsid w:val="00F86CC1"/>
    <w:rsid w:val="00F9327C"/>
    <w:rsid w:val="00F9328C"/>
    <w:rsid w:val="00F94CFE"/>
    <w:rsid w:val="00F95091"/>
    <w:rsid w:val="00F961D0"/>
    <w:rsid w:val="00F97BBC"/>
    <w:rsid w:val="00FA1244"/>
    <w:rsid w:val="00FA2694"/>
    <w:rsid w:val="00FA6118"/>
    <w:rsid w:val="00FB2D41"/>
    <w:rsid w:val="00FB3097"/>
    <w:rsid w:val="00FB4798"/>
    <w:rsid w:val="00FB642A"/>
    <w:rsid w:val="00FB7ACD"/>
    <w:rsid w:val="00FC11DC"/>
    <w:rsid w:val="00FC2154"/>
    <w:rsid w:val="00FC5689"/>
    <w:rsid w:val="00FD35AA"/>
    <w:rsid w:val="00FD6592"/>
    <w:rsid w:val="00FE4CFA"/>
    <w:rsid w:val="00FE54E9"/>
    <w:rsid w:val="00FE5694"/>
    <w:rsid w:val="00FE5D38"/>
    <w:rsid w:val="00FE69FD"/>
    <w:rsid w:val="00FE7033"/>
    <w:rsid w:val="00FF302A"/>
    <w:rsid w:val="00FF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1A3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autoRedefine/>
    <w:uiPriority w:val="9"/>
    <w:qFormat/>
    <w:rsid w:val="00B751A3"/>
    <w:pPr>
      <w:pBdr>
        <w:bottom w:val="single" w:sz="4" w:space="1" w:color="auto"/>
      </w:pBdr>
      <w:outlineLvl w:val="0"/>
    </w:pPr>
    <w:rPr>
      <w:rFonts w:ascii="Calibri Light" w:eastAsiaTheme="minorHAnsi" w:hAnsi="Calibri Light"/>
      <w:bCs/>
      <w:caps/>
      <w:kern w:val="36"/>
      <w:sz w:val="36"/>
      <w:szCs w:val="36"/>
      <w:lang w:val="fr-FR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B751A3"/>
    <w:pPr>
      <w:ind w:left="0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751A3"/>
    <w:pPr>
      <w:ind w:left="567"/>
      <w:outlineLvl w:val="2"/>
    </w:pPr>
    <w:rPr>
      <w:rFonts w:eastAsia="Times New Roman"/>
      <w:b/>
      <w:sz w:val="22"/>
      <w:szCs w:val="22"/>
      <w:lang w:val="en-ZA" w:eastAsia="en-ZA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B751A3"/>
    <w:pPr>
      <w:ind w:left="57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3B5134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  <w:rsid w:val="00B751A3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B751A3"/>
  </w:style>
  <w:style w:type="character" w:customStyle="1" w:styleId="Heading1Char">
    <w:name w:val="Heading 1 Char"/>
    <w:link w:val="Heading1"/>
    <w:uiPriority w:val="9"/>
    <w:rsid w:val="00B751A3"/>
    <w:rPr>
      <w:rFonts w:ascii="Calibri Light" w:hAnsi="Calibri Light" w:cs="Times New Roman"/>
      <w:bCs/>
      <w:caps/>
      <w:kern w:val="36"/>
      <w:sz w:val="36"/>
      <w:szCs w:val="36"/>
      <w:lang w:val="fr-FR"/>
    </w:rPr>
  </w:style>
  <w:style w:type="character" w:styleId="Hyperlink">
    <w:name w:val="Hyperlink"/>
    <w:basedOn w:val="DefaultParagraphFont"/>
    <w:uiPriority w:val="99"/>
    <w:unhideWhenUsed/>
    <w:qFormat/>
    <w:rsid w:val="00B751A3"/>
    <w:rPr>
      <w:rFonts w:ascii="Arial" w:hAnsi="Arial"/>
      <w:color w:val="000066"/>
      <w:sz w:val="20"/>
      <w:u w:val="single"/>
    </w:rPr>
  </w:style>
  <w:style w:type="paragraph" w:customStyle="1" w:styleId="DiseaseTitle">
    <w:name w:val="Disease Title"/>
    <w:next w:val="Heading1"/>
    <w:qFormat/>
    <w:rsid w:val="00B751A3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ListParagraph">
    <w:name w:val="List Paragraph"/>
    <w:basedOn w:val="Normal"/>
    <w:qFormat/>
    <w:rsid w:val="00571504"/>
    <w:pPr>
      <w:ind w:left="720"/>
      <w:contextualSpacing/>
    </w:pPr>
  </w:style>
  <w:style w:type="paragraph" w:styleId="NoSpacing">
    <w:name w:val="No Spacing"/>
    <w:uiPriority w:val="1"/>
    <w:qFormat/>
    <w:rsid w:val="00571504"/>
    <w:pPr>
      <w:spacing w:after="0" w:line="240" w:lineRule="auto"/>
    </w:pPr>
    <w:rPr>
      <w:rFonts w:ascii="Arial" w:eastAsia="Calibri" w:hAnsi="Arial" w:cs="Times New Roman"/>
      <w:sz w:val="20"/>
      <w:szCs w:val="20"/>
      <w:lang w:val="en-US"/>
    </w:rPr>
  </w:style>
  <w:style w:type="paragraph" w:styleId="BlockText">
    <w:name w:val="Block Text"/>
    <w:basedOn w:val="Normal"/>
    <w:unhideWhenUsed/>
    <w:rsid w:val="00571504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spacing w:after="240" w:line="360" w:lineRule="auto"/>
      <w:ind w:left="1152" w:right="1152"/>
    </w:pPr>
    <w:rPr>
      <w:rFonts w:eastAsia="Cambria" w:cs="Arial"/>
      <w:i/>
      <w:iCs/>
      <w:color w:val="4F81BD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1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1A3"/>
    <w:rPr>
      <w:rFonts w:ascii="Tahoma" w:eastAsia="Calibri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751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51A3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751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51A3"/>
    <w:rPr>
      <w:rFonts w:ascii="Arial" w:eastAsia="Calibri" w:hAnsi="Arial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D62482"/>
    <w:pPr>
      <w:spacing w:after="0" w:line="240" w:lineRule="auto"/>
      <w:jc w:val="both"/>
    </w:pPr>
    <w:rPr>
      <w:rFonts w:ascii="Times New Roman" w:eastAsia="Times New Roman" w:hAnsi="Times New Roman"/>
      <w:sz w:val="22"/>
    </w:rPr>
  </w:style>
  <w:style w:type="character" w:customStyle="1" w:styleId="BodyTextChar">
    <w:name w:val="Body Text Char"/>
    <w:basedOn w:val="DefaultParagraphFont"/>
    <w:link w:val="BodyText"/>
    <w:rsid w:val="00D62482"/>
    <w:rPr>
      <w:rFonts w:ascii="Times New Roman" w:eastAsia="Times New Roman" w:hAnsi="Times New Roman" w:cs="Times New Roman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751A3"/>
    <w:rPr>
      <w:rFonts w:ascii="Arial" w:eastAsia="Times New Roman" w:hAnsi="Arial" w:cs="Times New Roman"/>
      <w:b/>
      <w:sz w:val="24"/>
      <w:szCs w:val="24"/>
      <w:lang w:eastAsia="en-ZA"/>
    </w:rPr>
  </w:style>
  <w:style w:type="paragraph" w:styleId="BodyTextIndent">
    <w:name w:val="Body Text Indent"/>
    <w:basedOn w:val="Normal"/>
    <w:link w:val="BodyTextIndentChar"/>
    <w:unhideWhenUsed/>
    <w:rsid w:val="00D6248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D62482"/>
    <w:rPr>
      <w:rFonts w:ascii="Arial" w:eastAsia="Calibri" w:hAnsi="Arial" w:cs="Times New Roman"/>
      <w:sz w:val="20"/>
      <w:szCs w:val="20"/>
      <w:lang w:val="en-US"/>
    </w:rPr>
  </w:style>
  <w:style w:type="paragraph" w:styleId="TOC1">
    <w:name w:val="toc 1"/>
    <w:basedOn w:val="Normal"/>
    <w:next w:val="Normal"/>
    <w:autoRedefine/>
    <w:uiPriority w:val="39"/>
    <w:qFormat/>
    <w:rsid w:val="00B751A3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link w:val="TOC2Char"/>
    <w:autoRedefine/>
    <w:uiPriority w:val="39"/>
    <w:qFormat/>
    <w:rsid w:val="00B751A3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</w:rPr>
  </w:style>
  <w:style w:type="character" w:customStyle="1" w:styleId="TOC2Char">
    <w:name w:val="TOC 2 Char"/>
    <w:basedOn w:val="DefaultParagraphFont"/>
    <w:link w:val="TOC2"/>
    <w:uiPriority w:val="39"/>
    <w:rsid w:val="003F329E"/>
    <w:rPr>
      <w:rFonts w:ascii="Arial" w:eastAsiaTheme="minorEastAsia" w:hAnsi="Arial" w:cs="Times New Roman"/>
      <w:noProof/>
      <w:szCs w:val="24"/>
      <w:lang w:eastAsia="en-ZA"/>
    </w:rPr>
  </w:style>
  <w:style w:type="character" w:customStyle="1" w:styleId="Heading3Char">
    <w:name w:val="Heading 3 Char"/>
    <w:basedOn w:val="DefaultParagraphFont"/>
    <w:link w:val="Heading3"/>
    <w:uiPriority w:val="9"/>
    <w:rsid w:val="00B751A3"/>
    <w:rPr>
      <w:rFonts w:ascii="Arial" w:eastAsia="Times New Roman" w:hAnsi="Arial" w:cs="Times New Roman"/>
      <w:b/>
      <w:lang w:eastAsia="en-ZA"/>
    </w:rPr>
  </w:style>
  <w:style w:type="character" w:customStyle="1" w:styleId="Heading4Char">
    <w:name w:val="Heading 4 Char"/>
    <w:basedOn w:val="DefaultParagraphFont"/>
    <w:link w:val="Heading4"/>
    <w:uiPriority w:val="9"/>
    <w:rsid w:val="00B751A3"/>
    <w:rPr>
      <w:rFonts w:ascii="Arial" w:eastAsia="Calibri" w:hAnsi="Arial" w:cs="Times New Roman"/>
      <w:b/>
      <w:i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3B513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numbering" w:customStyle="1" w:styleId="NoList1">
    <w:name w:val="No List1"/>
    <w:next w:val="NoList"/>
    <w:semiHidden/>
    <w:unhideWhenUsed/>
    <w:rsid w:val="003B5134"/>
  </w:style>
  <w:style w:type="paragraph" w:customStyle="1" w:styleId="TableParagraph">
    <w:name w:val="Table Paragraph"/>
    <w:basedOn w:val="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table" w:styleId="TableGrid">
    <w:name w:val="Table Grid"/>
    <w:basedOn w:val="Table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rsid w:val="00B751A3"/>
    <w:rPr>
      <w:b/>
      <w:bCs/>
    </w:rPr>
  </w:style>
  <w:style w:type="paragraph" w:styleId="NormalWeb">
    <w:name w:val="Normal (Web)"/>
    <w:basedOn w:val="Normal"/>
    <w:uiPriority w:val="99"/>
    <w:unhideWhenUsed/>
    <w:rsid w:val="00B751A3"/>
  </w:style>
  <w:style w:type="character" w:styleId="Emphasis">
    <w:name w:val="Emphasis"/>
    <w:uiPriority w:val="20"/>
    <w:qFormat/>
    <w:rsid w:val="00B751A3"/>
    <w:rPr>
      <w:b/>
      <w:bCs/>
      <w:sz w:val="18"/>
    </w:rPr>
  </w:style>
  <w:style w:type="paragraph" w:styleId="BodyTextIndent2">
    <w:name w:val="Body Text Indent 2"/>
    <w:basedOn w:val="Normal"/>
    <w:link w:val="BodyTextIndent2Char"/>
    <w:rsid w:val="003B5134"/>
    <w:pPr>
      <w:spacing w:after="0" w:line="240" w:lineRule="auto"/>
      <w:ind w:left="566" w:firstLine="1"/>
      <w:jc w:val="both"/>
    </w:pPr>
    <w:rPr>
      <w:rFonts w:ascii="Times New Roman" w:eastAsia="Times New Roman" w:hAnsi="Times New Roman"/>
      <w:sz w:val="24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3B5134"/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odyTextIndent3">
    <w:name w:val="Body Text Indent 3"/>
    <w:basedOn w:val="Normal"/>
    <w:link w:val="BodyTextIndent3Char"/>
    <w:rsid w:val="003B5134"/>
    <w:pPr>
      <w:spacing w:after="0" w:line="360" w:lineRule="auto"/>
      <w:ind w:left="709" w:hanging="709"/>
      <w:jc w:val="both"/>
    </w:pPr>
    <w:rPr>
      <w:rFonts w:ascii="Times New Roman" w:eastAsia="Times New Roman" w:hAnsi="Times New Roman"/>
      <w:sz w:val="24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3B5134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hotocaption">
    <w:name w:val="photocaption"/>
    <w:basedOn w:val="Normal"/>
    <w:rsid w:val="00B751A3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B751A3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B751A3"/>
    <w:rPr>
      <w:rFonts w:ascii="Arial" w:hAnsi="Arial" w:cs="Arial" w:hint="default"/>
      <w:b/>
      <w:bCs/>
      <w:color w:val="000000"/>
      <w:sz w:val="21"/>
      <w:szCs w:val="21"/>
    </w:rPr>
  </w:style>
  <w:style w:type="character" w:customStyle="1" w:styleId="bulletlist1">
    <w:name w:val="bulletlist1"/>
    <w:basedOn w:val="DefaultParagraphFont"/>
    <w:rsid w:val="00B751A3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B751A3"/>
    <w:rPr>
      <w:rFonts w:ascii="Arial" w:hAnsi="Arial" w:cs="Arial" w:hint="default"/>
      <w:b w:val="0"/>
      <w:sz w:val="20"/>
      <w:szCs w:val="20"/>
    </w:rPr>
  </w:style>
  <w:style w:type="paragraph" w:styleId="TOC3">
    <w:name w:val="toc 3"/>
    <w:basedOn w:val="Heading3"/>
    <w:next w:val="Normal"/>
    <w:autoRedefine/>
    <w:uiPriority w:val="39"/>
    <w:qFormat/>
    <w:rsid w:val="00B751A3"/>
    <w:pPr>
      <w:tabs>
        <w:tab w:val="left" w:pos="284"/>
        <w:tab w:val="right" w:leader="dot" w:pos="9350"/>
      </w:tabs>
      <w:ind w:left="851"/>
    </w:pPr>
    <w:rPr>
      <w:b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B751A3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B751A3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751A3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B751A3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B751A3"/>
  </w:style>
  <w:style w:type="paragraph" w:styleId="TOC4">
    <w:name w:val="toc 4"/>
    <w:basedOn w:val="Normal"/>
    <w:next w:val="Normal"/>
    <w:autoRedefine/>
    <w:uiPriority w:val="39"/>
    <w:unhideWhenUsed/>
    <w:rsid w:val="00B751A3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paragraph" w:styleId="ListBullet">
    <w:name w:val="List Bullet"/>
    <w:basedOn w:val="Normal"/>
    <w:rsid w:val="004C04F2"/>
    <w:pPr>
      <w:numPr>
        <w:numId w:val="44"/>
      </w:numPr>
      <w:spacing w:before="60" w:after="120" w:line="312" w:lineRule="auto"/>
    </w:pPr>
    <w:rPr>
      <w:rFonts w:eastAsia="Times New Roman"/>
      <w:szCs w:val="24"/>
      <w:lang w:val="en-ZA"/>
    </w:rPr>
  </w:style>
  <w:style w:type="paragraph" w:styleId="PlainText">
    <w:name w:val="Plain Text"/>
    <w:basedOn w:val="Normal"/>
    <w:link w:val="PlainTextChar"/>
    <w:rsid w:val="004C04F2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4C04F2"/>
    <w:rPr>
      <w:rFonts w:ascii="Courier New" w:eastAsia="Times New Roman" w:hAnsi="Courier New" w:cs="Courier New"/>
      <w:sz w:val="20"/>
      <w:szCs w:val="20"/>
      <w:lang w:val="en-US"/>
    </w:rPr>
  </w:style>
  <w:style w:type="character" w:styleId="PageNumber">
    <w:name w:val="page number"/>
    <w:basedOn w:val="DefaultParagraphFont"/>
    <w:rsid w:val="004C04F2"/>
  </w:style>
  <w:style w:type="paragraph" w:customStyle="1" w:styleId="Heading10">
    <w:name w:val="Heading1"/>
    <w:basedOn w:val="Normal"/>
    <w:rsid w:val="004C04F2"/>
    <w:pPr>
      <w:spacing w:after="0" w:line="360" w:lineRule="auto"/>
    </w:pPr>
    <w:rPr>
      <w:rFonts w:eastAsia="Times New Roman"/>
      <w:b/>
      <w:caps/>
      <w:sz w:val="24"/>
      <w:szCs w:val="24"/>
    </w:rPr>
  </w:style>
  <w:style w:type="paragraph" w:customStyle="1" w:styleId="WLHead1">
    <w:name w:val="WLHead1"/>
    <w:basedOn w:val="Normal"/>
    <w:rsid w:val="004C04F2"/>
    <w:pPr>
      <w:spacing w:after="0" w:line="240" w:lineRule="auto"/>
    </w:pPr>
    <w:rPr>
      <w:rFonts w:eastAsia="Times New Roman"/>
      <w:b/>
      <w:caps/>
      <w:sz w:val="24"/>
      <w:szCs w:val="24"/>
    </w:rPr>
  </w:style>
  <w:style w:type="paragraph" w:customStyle="1" w:styleId="WLHead2">
    <w:name w:val="WLHead2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mallCaps/>
      <w:sz w:val="24"/>
      <w:szCs w:val="24"/>
      <w:lang w:val="en-GB"/>
    </w:rPr>
  </w:style>
  <w:style w:type="paragraph" w:customStyle="1" w:styleId="WLHead3">
    <w:name w:val="WLHead3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i/>
      <w:sz w:val="24"/>
      <w:szCs w:val="24"/>
      <w:lang w:val="en-GB"/>
    </w:rPr>
  </w:style>
  <w:style w:type="paragraph" w:customStyle="1" w:styleId="WLHead4">
    <w:name w:val="WLHead4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z w:val="24"/>
      <w:szCs w:val="24"/>
      <w:lang w:val="en-GB"/>
    </w:rPr>
  </w:style>
  <w:style w:type="paragraph" w:customStyle="1" w:styleId="WLTitle1">
    <w:name w:val="WLTitle1"/>
    <w:basedOn w:val="Normal"/>
    <w:rsid w:val="004C04F2"/>
    <w:pPr>
      <w:spacing w:after="0" w:line="360" w:lineRule="auto"/>
      <w:jc w:val="center"/>
    </w:pPr>
    <w:rPr>
      <w:rFonts w:ascii="Comic Sans MS" w:eastAsia="Times New Roman" w:hAnsi="Comic Sans MS"/>
      <w:b/>
      <w:sz w:val="36"/>
      <w:szCs w:val="36"/>
    </w:rPr>
  </w:style>
  <w:style w:type="paragraph" w:styleId="ListNumber">
    <w:name w:val="List Number"/>
    <w:basedOn w:val="Normal"/>
    <w:rsid w:val="004C04F2"/>
    <w:pPr>
      <w:numPr>
        <w:numId w:val="45"/>
      </w:numPr>
      <w:tabs>
        <w:tab w:val="left" w:pos="601"/>
      </w:tabs>
      <w:spacing w:before="60" w:after="120" w:line="312" w:lineRule="auto"/>
    </w:pPr>
    <w:rPr>
      <w:rFonts w:eastAsia="Times New Roman"/>
      <w:szCs w:val="24"/>
    </w:rPr>
  </w:style>
  <w:style w:type="character" w:styleId="CommentReference">
    <w:name w:val="annotation reference"/>
    <w:uiPriority w:val="99"/>
    <w:semiHidden/>
    <w:unhideWhenUsed/>
    <w:rsid w:val="00213F74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1A3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autoRedefine/>
    <w:uiPriority w:val="9"/>
    <w:qFormat/>
    <w:rsid w:val="00B751A3"/>
    <w:pPr>
      <w:pBdr>
        <w:bottom w:val="single" w:sz="4" w:space="1" w:color="auto"/>
      </w:pBdr>
      <w:outlineLvl w:val="0"/>
    </w:pPr>
    <w:rPr>
      <w:rFonts w:ascii="Calibri Light" w:eastAsiaTheme="minorHAnsi" w:hAnsi="Calibri Light"/>
      <w:bCs/>
      <w:caps/>
      <w:kern w:val="36"/>
      <w:sz w:val="36"/>
      <w:szCs w:val="36"/>
      <w:lang w:val="fr-FR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B751A3"/>
    <w:pPr>
      <w:ind w:left="0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751A3"/>
    <w:pPr>
      <w:ind w:left="567"/>
      <w:outlineLvl w:val="2"/>
    </w:pPr>
    <w:rPr>
      <w:rFonts w:eastAsia="Times New Roman"/>
      <w:b/>
      <w:sz w:val="22"/>
      <w:szCs w:val="22"/>
      <w:lang w:val="en-ZA" w:eastAsia="en-ZA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B751A3"/>
    <w:pPr>
      <w:ind w:left="57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3B5134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  <w:rsid w:val="00B751A3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B751A3"/>
  </w:style>
  <w:style w:type="character" w:customStyle="1" w:styleId="Heading1Char">
    <w:name w:val="Heading 1 Char"/>
    <w:link w:val="Heading1"/>
    <w:uiPriority w:val="9"/>
    <w:rsid w:val="00B751A3"/>
    <w:rPr>
      <w:rFonts w:ascii="Calibri Light" w:hAnsi="Calibri Light" w:cs="Times New Roman"/>
      <w:bCs/>
      <w:caps/>
      <w:kern w:val="36"/>
      <w:sz w:val="36"/>
      <w:szCs w:val="36"/>
      <w:lang w:val="fr-FR"/>
    </w:rPr>
  </w:style>
  <w:style w:type="character" w:styleId="Hyperlink">
    <w:name w:val="Hyperlink"/>
    <w:basedOn w:val="DefaultParagraphFont"/>
    <w:uiPriority w:val="99"/>
    <w:unhideWhenUsed/>
    <w:qFormat/>
    <w:rsid w:val="00B751A3"/>
    <w:rPr>
      <w:rFonts w:ascii="Arial" w:hAnsi="Arial"/>
      <w:color w:val="000066"/>
      <w:sz w:val="20"/>
      <w:u w:val="single"/>
    </w:rPr>
  </w:style>
  <w:style w:type="paragraph" w:customStyle="1" w:styleId="DiseaseTitle">
    <w:name w:val="Disease Title"/>
    <w:next w:val="Heading1"/>
    <w:qFormat/>
    <w:rsid w:val="00B751A3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ListParagraph">
    <w:name w:val="List Paragraph"/>
    <w:basedOn w:val="Normal"/>
    <w:qFormat/>
    <w:rsid w:val="00571504"/>
    <w:pPr>
      <w:ind w:left="720"/>
      <w:contextualSpacing/>
    </w:pPr>
  </w:style>
  <w:style w:type="paragraph" w:styleId="NoSpacing">
    <w:name w:val="No Spacing"/>
    <w:uiPriority w:val="1"/>
    <w:qFormat/>
    <w:rsid w:val="00571504"/>
    <w:pPr>
      <w:spacing w:after="0" w:line="240" w:lineRule="auto"/>
    </w:pPr>
    <w:rPr>
      <w:rFonts w:ascii="Arial" w:eastAsia="Calibri" w:hAnsi="Arial" w:cs="Times New Roman"/>
      <w:sz w:val="20"/>
      <w:szCs w:val="20"/>
      <w:lang w:val="en-US"/>
    </w:rPr>
  </w:style>
  <w:style w:type="paragraph" w:styleId="BlockText">
    <w:name w:val="Block Text"/>
    <w:basedOn w:val="Normal"/>
    <w:unhideWhenUsed/>
    <w:rsid w:val="00571504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spacing w:after="240" w:line="360" w:lineRule="auto"/>
      <w:ind w:left="1152" w:right="1152"/>
    </w:pPr>
    <w:rPr>
      <w:rFonts w:eastAsia="Cambria" w:cs="Arial"/>
      <w:i/>
      <w:iCs/>
      <w:color w:val="4F81BD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1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1A3"/>
    <w:rPr>
      <w:rFonts w:ascii="Tahoma" w:eastAsia="Calibri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751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51A3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751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51A3"/>
    <w:rPr>
      <w:rFonts w:ascii="Arial" w:eastAsia="Calibri" w:hAnsi="Arial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D62482"/>
    <w:pPr>
      <w:spacing w:after="0" w:line="240" w:lineRule="auto"/>
      <w:jc w:val="both"/>
    </w:pPr>
    <w:rPr>
      <w:rFonts w:ascii="Times New Roman" w:eastAsia="Times New Roman" w:hAnsi="Times New Roman"/>
      <w:sz w:val="22"/>
    </w:rPr>
  </w:style>
  <w:style w:type="character" w:customStyle="1" w:styleId="BodyTextChar">
    <w:name w:val="Body Text Char"/>
    <w:basedOn w:val="DefaultParagraphFont"/>
    <w:link w:val="BodyText"/>
    <w:rsid w:val="00D62482"/>
    <w:rPr>
      <w:rFonts w:ascii="Times New Roman" w:eastAsia="Times New Roman" w:hAnsi="Times New Roman" w:cs="Times New Roman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751A3"/>
    <w:rPr>
      <w:rFonts w:ascii="Arial" w:eastAsia="Times New Roman" w:hAnsi="Arial" w:cs="Times New Roman"/>
      <w:b/>
      <w:sz w:val="24"/>
      <w:szCs w:val="24"/>
      <w:lang w:eastAsia="en-ZA"/>
    </w:rPr>
  </w:style>
  <w:style w:type="paragraph" w:styleId="BodyTextIndent">
    <w:name w:val="Body Text Indent"/>
    <w:basedOn w:val="Normal"/>
    <w:link w:val="BodyTextIndentChar"/>
    <w:unhideWhenUsed/>
    <w:rsid w:val="00D6248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D62482"/>
    <w:rPr>
      <w:rFonts w:ascii="Arial" w:eastAsia="Calibri" w:hAnsi="Arial" w:cs="Times New Roman"/>
      <w:sz w:val="20"/>
      <w:szCs w:val="20"/>
      <w:lang w:val="en-US"/>
    </w:rPr>
  </w:style>
  <w:style w:type="paragraph" w:styleId="TOC1">
    <w:name w:val="toc 1"/>
    <w:basedOn w:val="Normal"/>
    <w:next w:val="Normal"/>
    <w:autoRedefine/>
    <w:uiPriority w:val="39"/>
    <w:qFormat/>
    <w:rsid w:val="00B751A3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link w:val="TOC2Char"/>
    <w:autoRedefine/>
    <w:uiPriority w:val="39"/>
    <w:qFormat/>
    <w:rsid w:val="00B751A3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</w:rPr>
  </w:style>
  <w:style w:type="character" w:customStyle="1" w:styleId="TOC2Char">
    <w:name w:val="TOC 2 Char"/>
    <w:basedOn w:val="DefaultParagraphFont"/>
    <w:link w:val="TOC2"/>
    <w:uiPriority w:val="39"/>
    <w:rsid w:val="003F329E"/>
    <w:rPr>
      <w:rFonts w:ascii="Arial" w:eastAsiaTheme="minorEastAsia" w:hAnsi="Arial" w:cs="Times New Roman"/>
      <w:noProof/>
      <w:szCs w:val="24"/>
      <w:lang w:eastAsia="en-ZA"/>
    </w:rPr>
  </w:style>
  <w:style w:type="character" w:customStyle="1" w:styleId="Heading3Char">
    <w:name w:val="Heading 3 Char"/>
    <w:basedOn w:val="DefaultParagraphFont"/>
    <w:link w:val="Heading3"/>
    <w:uiPriority w:val="9"/>
    <w:rsid w:val="00B751A3"/>
    <w:rPr>
      <w:rFonts w:ascii="Arial" w:eastAsia="Times New Roman" w:hAnsi="Arial" w:cs="Times New Roman"/>
      <w:b/>
      <w:lang w:eastAsia="en-ZA"/>
    </w:rPr>
  </w:style>
  <w:style w:type="character" w:customStyle="1" w:styleId="Heading4Char">
    <w:name w:val="Heading 4 Char"/>
    <w:basedOn w:val="DefaultParagraphFont"/>
    <w:link w:val="Heading4"/>
    <w:uiPriority w:val="9"/>
    <w:rsid w:val="00B751A3"/>
    <w:rPr>
      <w:rFonts w:ascii="Arial" w:eastAsia="Calibri" w:hAnsi="Arial" w:cs="Times New Roman"/>
      <w:b/>
      <w:i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3B513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numbering" w:customStyle="1" w:styleId="NoList1">
    <w:name w:val="No List1"/>
    <w:next w:val="NoList"/>
    <w:semiHidden/>
    <w:unhideWhenUsed/>
    <w:rsid w:val="003B5134"/>
  </w:style>
  <w:style w:type="paragraph" w:customStyle="1" w:styleId="TableParagraph">
    <w:name w:val="Table Paragraph"/>
    <w:basedOn w:val="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table" w:styleId="TableGrid">
    <w:name w:val="Table Grid"/>
    <w:basedOn w:val="Table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rsid w:val="00B751A3"/>
    <w:rPr>
      <w:b/>
      <w:bCs/>
    </w:rPr>
  </w:style>
  <w:style w:type="paragraph" w:styleId="NormalWeb">
    <w:name w:val="Normal (Web)"/>
    <w:basedOn w:val="Normal"/>
    <w:uiPriority w:val="99"/>
    <w:unhideWhenUsed/>
    <w:rsid w:val="00B751A3"/>
  </w:style>
  <w:style w:type="character" w:styleId="Emphasis">
    <w:name w:val="Emphasis"/>
    <w:uiPriority w:val="20"/>
    <w:qFormat/>
    <w:rsid w:val="00B751A3"/>
    <w:rPr>
      <w:b/>
      <w:bCs/>
      <w:sz w:val="18"/>
    </w:rPr>
  </w:style>
  <w:style w:type="paragraph" w:styleId="BodyTextIndent2">
    <w:name w:val="Body Text Indent 2"/>
    <w:basedOn w:val="Normal"/>
    <w:link w:val="BodyTextIndent2Char"/>
    <w:rsid w:val="003B5134"/>
    <w:pPr>
      <w:spacing w:after="0" w:line="240" w:lineRule="auto"/>
      <w:ind w:left="566" w:firstLine="1"/>
      <w:jc w:val="both"/>
    </w:pPr>
    <w:rPr>
      <w:rFonts w:ascii="Times New Roman" w:eastAsia="Times New Roman" w:hAnsi="Times New Roman"/>
      <w:sz w:val="24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3B5134"/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odyTextIndent3">
    <w:name w:val="Body Text Indent 3"/>
    <w:basedOn w:val="Normal"/>
    <w:link w:val="BodyTextIndent3Char"/>
    <w:rsid w:val="003B5134"/>
    <w:pPr>
      <w:spacing w:after="0" w:line="360" w:lineRule="auto"/>
      <w:ind w:left="709" w:hanging="709"/>
      <w:jc w:val="both"/>
    </w:pPr>
    <w:rPr>
      <w:rFonts w:ascii="Times New Roman" w:eastAsia="Times New Roman" w:hAnsi="Times New Roman"/>
      <w:sz w:val="24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3B5134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hotocaption">
    <w:name w:val="photocaption"/>
    <w:basedOn w:val="Normal"/>
    <w:rsid w:val="00B751A3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B751A3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B751A3"/>
    <w:rPr>
      <w:rFonts w:ascii="Arial" w:hAnsi="Arial" w:cs="Arial" w:hint="default"/>
      <w:b/>
      <w:bCs/>
      <w:color w:val="000000"/>
      <w:sz w:val="21"/>
      <w:szCs w:val="21"/>
    </w:rPr>
  </w:style>
  <w:style w:type="character" w:customStyle="1" w:styleId="bulletlist1">
    <w:name w:val="bulletlist1"/>
    <w:basedOn w:val="DefaultParagraphFont"/>
    <w:rsid w:val="00B751A3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B751A3"/>
    <w:rPr>
      <w:rFonts w:ascii="Arial" w:hAnsi="Arial" w:cs="Arial" w:hint="default"/>
      <w:b w:val="0"/>
      <w:sz w:val="20"/>
      <w:szCs w:val="20"/>
    </w:rPr>
  </w:style>
  <w:style w:type="paragraph" w:styleId="TOC3">
    <w:name w:val="toc 3"/>
    <w:basedOn w:val="Heading3"/>
    <w:next w:val="Normal"/>
    <w:autoRedefine/>
    <w:uiPriority w:val="39"/>
    <w:qFormat/>
    <w:rsid w:val="00B751A3"/>
    <w:pPr>
      <w:tabs>
        <w:tab w:val="left" w:pos="284"/>
        <w:tab w:val="right" w:leader="dot" w:pos="9350"/>
      </w:tabs>
      <w:ind w:left="851"/>
    </w:pPr>
    <w:rPr>
      <w:b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B751A3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B751A3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751A3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B751A3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B751A3"/>
  </w:style>
  <w:style w:type="paragraph" w:styleId="TOC4">
    <w:name w:val="toc 4"/>
    <w:basedOn w:val="Normal"/>
    <w:next w:val="Normal"/>
    <w:autoRedefine/>
    <w:uiPriority w:val="39"/>
    <w:unhideWhenUsed/>
    <w:rsid w:val="00B751A3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paragraph" w:styleId="ListBullet">
    <w:name w:val="List Bullet"/>
    <w:basedOn w:val="Normal"/>
    <w:rsid w:val="004C04F2"/>
    <w:pPr>
      <w:numPr>
        <w:numId w:val="44"/>
      </w:numPr>
      <w:spacing w:before="60" w:after="120" w:line="312" w:lineRule="auto"/>
    </w:pPr>
    <w:rPr>
      <w:rFonts w:eastAsia="Times New Roman"/>
      <w:szCs w:val="24"/>
      <w:lang w:val="en-ZA"/>
    </w:rPr>
  </w:style>
  <w:style w:type="paragraph" w:styleId="PlainText">
    <w:name w:val="Plain Text"/>
    <w:basedOn w:val="Normal"/>
    <w:link w:val="PlainTextChar"/>
    <w:rsid w:val="004C04F2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4C04F2"/>
    <w:rPr>
      <w:rFonts w:ascii="Courier New" w:eastAsia="Times New Roman" w:hAnsi="Courier New" w:cs="Courier New"/>
      <w:sz w:val="20"/>
      <w:szCs w:val="20"/>
      <w:lang w:val="en-US"/>
    </w:rPr>
  </w:style>
  <w:style w:type="character" w:styleId="PageNumber">
    <w:name w:val="page number"/>
    <w:basedOn w:val="DefaultParagraphFont"/>
    <w:rsid w:val="004C04F2"/>
  </w:style>
  <w:style w:type="paragraph" w:customStyle="1" w:styleId="Heading10">
    <w:name w:val="Heading1"/>
    <w:basedOn w:val="Normal"/>
    <w:rsid w:val="004C04F2"/>
    <w:pPr>
      <w:spacing w:after="0" w:line="360" w:lineRule="auto"/>
    </w:pPr>
    <w:rPr>
      <w:rFonts w:eastAsia="Times New Roman"/>
      <w:b/>
      <w:caps/>
      <w:sz w:val="24"/>
      <w:szCs w:val="24"/>
    </w:rPr>
  </w:style>
  <w:style w:type="paragraph" w:customStyle="1" w:styleId="WLHead1">
    <w:name w:val="WLHead1"/>
    <w:basedOn w:val="Normal"/>
    <w:rsid w:val="004C04F2"/>
    <w:pPr>
      <w:spacing w:after="0" w:line="240" w:lineRule="auto"/>
    </w:pPr>
    <w:rPr>
      <w:rFonts w:eastAsia="Times New Roman"/>
      <w:b/>
      <w:caps/>
      <w:sz w:val="24"/>
      <w:szCs w:val="24"/>
    </w:rPr>
  </w:style>
  <w:style w:type="paragraph" w:customStyle="1" w:styleId="WLHead2">
    <w:name w:val="WLHead2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mallCaps/>
      <w:sz w:val="24"/>
      <w:szCs w:val="24"/>
      <w:lang w:val="en-GB"/>
    </w:rPr>
  </w:style>
  <w:style w:type="paragraph" w:customStyle="1" w:styleId="WLHead3">
    <w:name w:val="WLHead3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i/>
      <w:sz w:val="24"/>
      <w:szCs w:val="24"/>
      <w:lang w:val="en-GB"/>
    </w:rPr>
  </w:style>
  <w:style w:type="paragraph" w:customStyle="1" w:styleId="WLHead4">
    <w:name w:val="WLHead4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z w:val="24"/>
      <w:szCs w:val="24"/>
      <w:lang w:val="en-GB"/>
    </w:rPr>
  </w:style>
  <w:style w:type="paragraph" w:customStyle="1" w:styleId="WLTitle1">
    <w:name w:val="WLTitle1"/>
    <w:basedOn w:val="Normal"/>
    <w:rsid w:val="004C04F2"/>
    <w:pPr>
      <w:spacing w:after="0" w:line="360" w:lineRule="auto"/>
      <w:jc w:val="center"/>
    </w:pPr>
    <w:rPr>
      <w:rFonts w:ascii="Comic Sans MS" w:eastAsia="Times New Roman" w:hAnsi="Comic Sans MS"/>
      <w:b/>
      <w:sz w:val="36"/>
      <w:szCs w:val="36"/>
    </w:rPr>
  </w:style>
  <w:style w:type="paragraph" w:styleId="ListNumber">
    <w:name w:val="List Number"/>
    <w:basedOn w:val="Normal"/>
    <w:rsid w:val="004C04F2"/>
    <w:pPr>
      <w:numPr>
        <w:numId w:val="45"/>
      </w:numPr>
      <w:tabs>
        <w:tab w:val="left" w:pos="601"/>
      </w:tabs>
      <w:spacing w:before="60" w:after="120" w:line="312" w:lineRule="auto"/>
    </w:pPr>
    <w:rPr>
      <w:rFonts w:eastAsia="Times New Roman"/>
      <w:szCs w:val="24"/>
    </w:rPr>
  </w:style>
  <w:style w:type="character" w:styleId="CommentReference">
    <w:name w:val="annotation reference"/>
    <w:uiPriority w:val="99"/>
    <w:semiHidden/>
    <w:unhideWhenUsed/>
    <w:rsid w:val="00213F7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7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creativecommons.org/licenses/by/3.0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CPDcours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A825D-1374-49CC-8D4E-D30D1927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CPDcourse</Template>
  <TotalTime>3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Zenobia Grove</dc:creator>
  <cp:lastModifiedBy>user</cp:lastModifiedBy>
  <cp:revision>8</cp:revision>
  <cp:lastPrinted>2014-03-05T12:04:00Z</cp:lastPrinted>
  <dcterms:created xsi:type="dcterms:W3CDTF">2014-05-27T08:07:00Z</dcterms:created>
  <dcterms:modified xsi:type="dcterms:W3CDTF">2014-05-27T10:55:00Z</dcterms:modified>
</cp:coreProperties>
</file>