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E89" w:rsidRPr="0014780A" w:rsidRDefault="00E00E89" w:rsidP="00DE1630">
      <w:pPr>
        <w:pStyle w:val="DiseaseTitle"/>
        <w:rPr>
          <w:sz w:val="48"/>
          <w:szCs w:val="48"/>
        </w:rPr>
      </w:pPr>
      <w:proofErr w:type="spellStart"/>
      <w:r w:rsidRPr="0014780A">
        <w:rPr>
          <w:sz w:val="48"/>
          <w:szCs w:val="48"/>
        </w:rPr>
        <w:t>Helminth</w:t>
      </w:r>
      <w:proofErr w:type="spellEnd"/>
      <w:r w:rsidRPr="0014780A">
        <w:rPr>
          <w:sz w:val="48"/>
          <w:szCs w:val="48"/>
        </w:rPr>
        <w:t xml:space="preserve"> infections</w:t>
      </w:r>
      <w:r w:rsidR="008770F6">
        <w:rPr>
          <w:sz w:val="48"/>
          <w:szCs w:val="48"/>
        </w:rPr>
        <w:t xml:space="preserve"> of w</w:t>
      </w:r>
      <w:bookmarkStart w:id="0" w:name="_GoBack"/>
      <w:bookmarkEnd w:id="0"/>
      <w:r w:rsidR="002F3FEC" w:rsidRPr="0014780A">
        <w:rPr>
          <w:sz w:val="48"/>
          <w:szCs w:val="48"/>
        </w:rPr>
        <w:t>ildlife</w:t>
      </w:r>
    </w:p>
    <w:p w:rsidR="001973B9" w:rsidRDefault="000B06FD" w:rsidP="001973B9">
      <w:pPr>
        <w:pStyle w:val="NoSpacing"/>
        <w:spacing w:after="210" w:line="300" w:lineRule="atLeast"/>
        <w:ind w:left="567"/>
      </w:pPr>
      <w:bookmarkStart w:id="1" w:name="_Toc378846823"/>
      <w:bookmarkStart w:id="2" w:name="_Toc378846880"/>
      <w:r>
        <w:rPr>
          <w:b/>
          <w:shd w:val="clear" w:color="auto" w:fill="FFFFFF"/>
        </w:rPr>
        <w:br/>
      </w:r>
      <w:r w:rsidRPr="00E51429">
        <w:rPr>
          <w:b/>
          <w:sz w:val="18"/>
          <w:szCs w:val="18"/>
          <w:shd w:val="clear" w:color="auto" w:fill="FFFFFF"/>
        </w:rPr>
        <w:t>Author</w:t>
      </w:r>
      <w:r w:rsidRPr="00E51429">
        <w:rPr>
          <w:sz w:val="18"/>
          <w:szCs w:val="18"/>
          <w:shd w:val="clear" w:color="auto" w:fill="FFFFFF"/>
        </w:rPr>
        <w:t>: Prof</w:t>
      </w:r>
      <w:r w:rsidR="0090580B" w:rsidRPr="00E51429">
        <w:rPr>
          <w:sz w:val="18"/>
          <w:szCs w:val="18"/>
          <w:shd w:val="clear" w:color="auto" w:fill="FFFFFF"/>
        </w:rPr>
        <w:t>.</w:t>
      </w:r>
      <w:r w:rsidRPr="00E51429">
        <w:rPr>
          <w:sz w:val="18"/>
          <w:szCs w:val="18"/>
          <w:shd w:val="clear" w:color="auto" w:fill="FFFFFF"/>
        </w:rPr>
        <w:t xml:space="preserve"> </w:t>
      </w:r>
      <w:proofErr w:type="spellStart"/>
      <w:r w:rsidRPr="00E51429">
        <w:rPr>
          <w:sz w:val="18"/>
          <w:szCs w:val="18"/>
          <w:shd w:val="clear" w:color="auto" w:fill="FFFFFF"/>
        </w:rPr>
        <w:t>Joop</w:t>
      </w:r>
      <w:proofErr w:type="spellEnd"/>
      <w:r w:rsidRPr="00E51429">
        <w:rPr>
          <w:sz w:val="18"/>
          <w:szCs w:val="18"/>
          <w:shd w:val="clear" w:color="auto" w:fill="FFFFFF"/>
        </w:rPr>
        <w:t xml:space="preserve"> </w:t>
      </w:r>
      <w:proofErr w:type="spellStart"/>
      <w:r w:rsidRPr="00E51429">
        <w:rPr>
          <w:sz w:val="18"/>
          <w:szCs w:val="18"/>
          <w:shd w:val="clear" w:color="auto" w:fill="FFFFFF"/>
        </w:rPr>
        <w:t>Boomker</w:t>
      </w:r>
      <w:proofErr w:type="spellEnd"/>
      <w:r w:rsidRPr="00E51429">
        <w:rPr>
          <w:sz w:val="18"/>
          <w:szCs w:val="18"/>
          <w:shd w:val="clear" w:color="auto" w:fill="FFFFFF"/>
        </w:rPr>
        <w:br/>
        <w:t xml:space="preserve">Licensed under a </w:t>
      </w:r>
      <w:hyperlink r:id="rId9" w:history="1">
        <w:r w:rsidRPr="00E51429">
          <w:rPr>
            <w:rStyle w:val="Hyperlink"/>
            <w:sz w:val="18"/>
            <w:szCs w:val="18"/>
            <w:shd w:val="clear" w:color="auto" w:fill="FFFFFF"/>
          </w:rPr>
          <w:t>Creative Commons Attribution license</w:t>
        </w:r>
      </w:hyperlink>
      <w:r w:rsidRPr="0090580B">
        <w:rPr>
          <w:sz w:val="18"/>
          <w:szCs w:val="18"/>
          <w:shd w:val="clear" w:color="auto" w:fill="FFFFFF"/>
        </w:rPr>
        <w:t>.</w:t>
      </w:r>
      <w:r w:rsidRPr="00344151">
        <w:t xml:space="preserve"> </w:t>
      </w:r>
      <w:r w:rsidRPr="00344151">
        <w:rPr>
          <w:noProof/>
          <w:lang w:val="en-ZA" w:eastAsia="en-ZA"/>
        </w:rPr>
        <w:drawing>
          <wp:inline distT="0" distB="0" distL="0" distR="0" wp14:anchorId="10F84120" wp14:editId="1EE7301C">
            <wp:extent cx="762000" cy="142875"/>
            <wp:effectExtent l="0" t="0" r="0" b="9525"/>
            <wp:docPr id="5" name="Picture 5"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bookmarkStart w:id="3" w:name="_Toc159906371"/>
      <w:bookmarkEnd w:id="1"/>
      <w:bookmarkEnd w:id="2"/>
    </w:p>
    <w:p w:rsidR="001973B9" w:rsidRDefault="001973B9" w:rsidP="00037225"/>
    <w:p w:rsidR="002D5C6E" w:rsidRPr="00296498" w:rsidRDefault="00A87138" w:rsidP="002D5C6E">
      <w:pPr>
        <w:pStyle w:val="Heading1"/>
      </w:pPr>
      <w:bookmarkStart w:id="4" w:name="_Toc384296528"/>
      <w:bookmarkStart w:id="5" w:name="_Toc384296580"/>
      <w:bookmarkStart w:id="6" w:name="_Toc388947948"/>
      <w:bookmarkStart w:id="7" w:name="_Toc388954550"/>
      <w:bookmarkStart w:id="8" w:name="_Toc388955378"/>
      <w:r w:rsidRPr="00296498">
        <w:t>TABLE OF CONTENTS</w:t>
      </w:r>
      <w:bookmarkEnd w:id="4"/>
      <w:bookmarkEnd w:id="5"/>
      <w:bookmarkEnd w:id="6"/>
      <w:bookmarkEnd w:id="7"/>
      <w:bookmarkEnd w:id="8"/>
    </w:p>
    <w:p w:rsidR="00AE5C11" w:rsidRPr="005533C6" w:rsidRDefault="002D5C6E">
      <w:pPr>
        <w:pStyle w:val="TOC1"/>
        <w:rPr>
          <w:rFonts w:asciiTheme="minorHAnsi" w:eastAsiaTheme="minorEastAsia" w:hAnsiTheme="minorHAnsi" w:cstheme="minorBidi"/>
          <w:b w:val="0"/>
          <w:noProof/>
          <w:sz w:val="20"/>
        </w:rPr>
      </w:pPr>
      <w:r w:rsidRPr="005533C6">
        <w:rPr>
          <w:sz w:val="20"/>
        </w:rPr>
        <w:fldChar w:fldCharType="begin"/>
      </w:r>
      <w:r w:rsidRPr="005533C6">
        <w:rPr>
          <w:sz w:val="20"/>
        </w:rPr>
        <w:instrText xml:space="preserve"> TOC \o "2-3" \h \z \t "Heading 1,1" </w:instrText>
      </w:r>
      <w:r w:rsidRPr="005533C6">
        <w:rPr>
          <w:sz w:val="20"/>
        </w:rPr>
        <w:fldChar w:fldCharType="separate"/>
      </w:r>
      <w:hyperlink w:anchor="_Toc388955379" w:history="1">
        <w:r w:rsidR="00AE5C11" w:rsidRPr="005533C6">
          <w:rPr>
            <w:rStyle w:val="Hyperlink"/>
            <w:rFonts w:eastAsia="Calibri"/>
            <w:noProof/>
          </w:rPr>
          <w:t>SELECTED HELMINTHOSES IN ANTELOPE</w:t>
        </w:r>
        <w:r w:rsidR="00AE5C11" w:rsidRPr="005533C6">
          <w:rPr>
            <w:noProof/>
            <w:webHidden/>
            <w:sz w:val="20"/>
          </w:rPr>
          <w:tab/>
        </w:r>
        <w:r w:rsidR="00AE5C11" w:rsidRPr="005533C6">
          <w:rPr>
            <w:noProof/>
            <w:webHidden/>
            <w:sz w:val="20"/>
          </w:rPr>
          <w:fldChar w:fldCharType="begin"/>
        </w:r>
        <w:r w:rsidR="00AE5C11" w:rsidRPr="005533C6">
          <w:rPr>
            <w:noProof/>
            <w:webHidden/>
            <w:sz w:val="20"/>
          </w:rPr>
          <w:instrText xml:space="preserve"> PAGEREF _Toc388955379 \h </w:instrText>
        </w:r>
        <w:r w:rsidR="00AE5C11" w:rsidRPr="005533C6">
          <w:rPr>
            <w:noProof/>
            <w:webHidden/>
            <w:sz w:val="20"/>
          </w:rPr>
        </w:r>
        <w:r w:rsidR="00AE5C11" w:rsidRPr="005533C6">
          <w:rPr>
            <w:noProof/>
            <w:webHidden/>
            <w:sz w:val="20"/>
          </w:rPr>
          <w:fldChar w:fldCharType="separate"/>
        </w:r>
        <w:r w:rsidR="000B31E9">
          <w:rPr>
            <w:noProof/>
            <w:webHidden/>
            <w:sz w:val="20"/>
          </w:rPr>
          <w:t>3</w:t>
        </w:r>
        <w:r w:rsidR="00AE5C11" w:rsidRPr="005533C6">
          <w:rPr>
            <w:noProof/>
            <w:webHidden/>
            <w:sz w:val="20"/>
          </w:rPr>
          <w:fldChar w:fldCharType="end"/>
        </w:r>
      </w:hyperlink>
    </w:p>
    <w:p w:rsidR="00AE5C11" w:rsidRPr="005533C6" w:rsidRDefault="00FD3769">
      <w:pPr>
        <w:pStyle w:val="TOC2"/>
        <w:rPr>
          <w:rFonts w:asciiTheme="minorHAnsi" w:hAnsiTheme="minorHAnsi" w:cstheme="minorBidi"/>
          <w:sz w:val="20"/>
          <w:szCs w:val="20"/>
        </w:rPr>
      </w:pPr>
      <w:hyperlink w:anchor="_Toc388955380" w:history="1">
        <w:r w:rsidR="00AE5C11" w:rsidRPr="005533C6">
          <w:rPr>
            <w:rStyle w:val="Hyperlink"/>
            <w:szCs w:val="20"/>
          </w:rPr>
          <w:t>Introduction</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_Toc388955380 \h </w:instrText>
        </w:r>
        <w:r w:rsidR="00AE5C11" w:rsidRPr="005533C6">
          <w:rPr>
            <w:webHidden/>
            <w:sz w:val="20"/>
            <w:szCs w:val="20"/>
          </w:rPr>
        </w:r>
        <w:r w:rsidR="00AE5C11" w:rsidRPr="005533C6">
          <w:rPr>
            <w:webHidden/>
            <w:sz w:val="20"/>
            <w:szCs w:val="20"/>
          </w:rPr>
          <w:fldChar w:fldCharType="separate"/>
        </w:r>
        <w:r w:rsidR="000B31E9">
          <w:rPr>
            <w:webHidden/>
            <w:sz w:val="20"/>
            <w:szCs w:val="20"/>
          </w:rPr>
          <w:t>3</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81" w:history="1">
        <w:r w:rsidR="00AE5C11" w:rsidRPr="005533C6">
          <w:rPr>
            <w:rStyle w:val="Hyperlink"/>
            <w:szCs w:val="20"/>
          </w:rPr>
          <w:t>Infections of the lungs and trachea</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_Toc388955381 \h </w:instrText>
        </w:r>
        <w:r w:rsidR="00AE5C11" w:rsidRPr="005533C6">
          <w:rPr>
            <w:webHidden/>
            <w:sz w:val="20"/>
            <w:szCs w:val="20"/>
          </w:rPr>
        </w:r>
        <w:r w:rsidR="00AE5C11" w:rsidRPr="005533C6">
          <w:rPr>
            <w:webHidden/>
            <w:sz w:val="20"/>
            <w:szCs w:val="20"/>
          </w:rPr>
          <w:fldChar w:fldCharType="separate"/>
        </w:r>
        <w:r w:rsidR="000B31E9">
          <w:rPr>
            <w:webHidden/>
            <w:sz w:val="20"/>
            <w:szCs w:val="20"/>
          </w:rPr>
          <w:t>3</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82" w:history="1">
        <w:r w:rsidR="00AE5C11" w:rsidRPr="005533C6">
          <w:rPr>
            <w:rStyle w:val="Hyperlink"/>
            <w:szCs w:val="20"/>
          </w:rPr>
          <w:t>Infections of the gastro-intestinal tract</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_Toc388955382 \h </w:instrText>
        </w:r>
        <w:r w:rsidR="00AE5C11" w:rsidRPr="005533C6">
          <w:rPr>
            <w:webHidden/>
            <w:sz w:val="20"/>
            <w:szCs w:val="20"/>
          </w:rPr>
        </w:r>
        <w:r w:rsidR="00AE5C11" w:rsidRPr="005533C6">
          <w:rPr>
            <w:webHidden/>
            <w:sz w:val="20"/>
            <w:szCs w:val="20"/>
          </w:rPr>
          <w:fldChar w:fldCharType="separate"/>
        </w:r>
        <w:r w:rsidR="000B31E9">
          <w:rPr>
            <w:webHidden/>
            <w:sz w:val="20"/>
            <w:szCs w:val="20"/>
          </w:rPr>
          <w:t>5</w:t>
        </w:r>
        <w:r w:rsidR="00AE5C11" w:rsidRPr="005533C6">
          <w:rPr>
            <w:webHidden/>
            <w:sz w:val="20"/>
            <w:szCs w:val="20"/>
          </w:rPr>
          <w:fldChar w:fldCharType="end"/>
        </w:r>
      </w:hyperlink>
    </w:p>
    <w:p w:rsidR="00AE5C11" w:rsidRPr="005533C6" w:rsidRDefault="00FD3769">
      <w:pPr>
        <w:pStyle w:val="TOC3"/>
        <w:rPr>
          <w:rFonts w:asciiTheme="minorHAnsi" w:eastAsiaTheme="minorEastAsia" w:hAnsiTheme="minorHAnsi" w:cstheme="minorBidi"/>
          <w:noProof/>
          <w:sz w:val="20"/>
          <w:szCs w:val="20"/>
        </w:rPr>
      </w:pPr>
      <w:hyperlink w:anchor="_Toc388955383" w:history="1">
        <w:r w:rsidR="00AE5C11" w:rsidRPr="005533C6">
          <w:rPr>
            <w:rStyle w:val="Hyperlink"/>
            <w:rFonts w:eastAsia="Calibri"/>
            <w:noProof/>
            <w:szCs w:val="20"/>
          </w:rPr>
          <w:t>Helminths of the oesophagus and forestomach</w:t>
        </w:r>
        <w:r w:rsidR="00AE5C11" w:rsidRPr="005533C6">
          <w:rPr>
            <w:noProof/>
            <w:webHidden/>
            <w:sz w:val="20"/>
            <w:szCs w:val="20"/>
          </w:rPr>
          <w:tab/>
        </w:r>
        <w:r w:rsidR="00AE5C11" w:rsidRPr="005533C6">
          <w:rPr>
            <w:noProof/>
            <w:webHidden/>
            <w:sz w:val="20"/>
            <w:szCs w:val="20"/>
          </w:rPr>
          <w:fldChar w:fldCharType="begin"/>
        </w:r>
        <w:r w:rsidR="00AE5C11" w:rsidRPr="005533C6">
          <w:rPr>
            <w:noProof/>
            <w:webHidden/>
            <w:sz w:val="20"/>
            <w:szCs w:val="20"/>
          </w:rPr>
          <w:instrText xml:space="preserve"> PAGEREF _Toc388955383 \h </w:instrText>
        </w:r>
        <w:r w:rsidR="00AE5C11" w:rsidRPr="005533C6">
          <w:rPr>
            <w:noProof/>
            <w:webHidden/>
            <w:sz w:val="20"/>
            <w:szCs w:val="20"/>
          </w:rPr>
        </w:r>
        <w:r w:rsidR="00AE5C11" w:rsidRPr="005533C6">
          <w:rPr>
            <w:noProof/>
            <w:webHidden/>
            <w:sz w:val="20"/>
            <w:szCs w:val="20"/>
          </w:rPr>
          <w:fldChar w:fldCharType="separate"/>
        </w:r>
        <w:r w:rsidR="000B31E9">
          <w:rPr>
            <w:noProof/>
            <w:webHidden/>
            <w:sz w:val="20"/>
            <w:szCs w:val="20"/>
          </w:rPr>
          <w:t>5</w:t>
        </w:r>
        <w:r w:rsidR="00AE5C11" w:rsidRPr="005533C6">
          <w:rPr>
            <w:noProof/>
            <w:webHidden/>
            <w:sz w:val="20"/>
            <w:szCs w:val="20"/>
          </w:rPr>
          <w:fldChar w:fldCharType="end"/>
        </w:r>
      </w:hyperlink>
    </w:p>
    <w:p w:rsidR="00AE5C11" w:rsidRPr="005533C6" w:rsidRDefault="00FD3769">
      <w:pPr>
        <w:pStyle w:val="TOC3"/>
        <w:rPr>
          <w:rFonts w:asciiTheme="minorHAnsi" w:eastAsiaTheme="minorEastAsia" w:hAnsiTheme="minorHAnsi" w:cstheme="minorBidi"/>
          <w:noProof/>
          <w:sz w:val="20"/>
          <w:szCs w:val="20"/>
        </w:rPr>
      </w:pPr>
      <w:hyperlink w:anchor="_Toc388955384" w:history="1">
        <w:r w:rsidR="00AE5C11" w:rsidRPr="005533C6">
          <w:rPr>
            <w:rStyle w:val="Hyperlink"/>
            <w:rFonts w:eastAsia="Calibri"/>
            <w:noProof/>
            <w:szCs w:val="20"/>
          </w:rPr>
          <w:t>Helminths of the abomasum</w:t>
        </w:r>
        <w:r w:rsidR="00AE5C11" w:rsidRPr="005533C6">
          <w:rPr>
            <w:noProof/>
            <w:webHidden/>
            <w:sz w:val="20"/>
            <w:szCs w:val="20"/>
          </w:rPr>
          <w:tab/>
        </w:r>
        <w:r w:rsidR="00AE5C11" w:rsidRPr="005533C6">
          <w:rPr>
            <w:noProof/>
            <w:webHidden/>
            <w:sz w:val="20"/>
            <w:szCs w:val="20"/>
          </w:rPr>
          <w:fldChar w:fldCharType="begin"/>
        </w:r>
        <w:r w:rsidR="00AE5C11" w:rsidRPr="005533C6">
          <w:rPr>
            <w:noProof/>
            <w:webHidden/>
            <w:sz w:val="20"/>
            <w:szCs w:val="20"/>
          </w:rPr>
          <w:instrText xml:space="preserve"> PAGEREF _Toc388955384 \h </w:instrText>
        </w:r>
        <w:r w:rsidR="00AE5C11" w:rsidRPr="005533C6">
          <w:rPr>
            <w:noProof/>
            <w:webHidden/>
            <w:sz w:val="20"/>
            <w:szCs w:val="20"/>
          </w:rPr>
        </w:r>
        <w:r w:rsidR="00AE5C11" w:rsidRPr="005533C6">
          <w:rPr>
            <w:noProof/>
            <w:webHidden/>
            <w:sz w:val="20"/>
            <w:szCs w:val="20"/>
          </w:rPr>
          <w:fldChar w:fldCharType="separate"/>
        </w:r>
        <w:r w:rsidR="000B31E9">
          <w:rPr>
            <w:noProof/>
            <w:webHidden/>
            <w:sz w:val="20"/>
            <w:szCs w:val="20"/>
          </w:rPr>
          <w:t>6</w:t>
        </w:r>
        <w:r w:rsidR="00AE5C11" w:rsidRPr="005533C6">
          <w:rPr>
            <w:noProof/>
            <w:webHidden/>
            <w:sz w:val="20"/>
            <w:szCs w:val="20"/>
          </w:rPr>
          <w:fldChar w:fldCharType="end"/>
        </w:r>
      </w:hyperlink>
    </w:p>
    <w:p w:rsidR="00AE5C11" w:rsidRPr="005533C6" w:rsidRDefault="00FD3769">
      <w:pPr>
        <w:pStyle w:val="TOC3"/>
        <w:rPr>
          <w:rFonts w:asciiTheme="minorHAnsi" w:eastAsiaTheme="minorEastAsia" w:hAnsiTheme="minorHAnsi" w:cstheme="minorBidi"/>
          <w:noProof/>
          <w:sz w:val="20"/>
          <w:szCs w:val="20"/>
        </w:rPr>
      </w:pPr>
      <w:hyperlink w:anchor="_Toc388955385" w:history="1">
        <w:r w:rsidR="00AE5C11" w:rsidRPr="005533C6">
          <w:rPr>
            <w:rStyle w:val="Hyperlink"/>
            <w:rFonts w:eastAsia="Calibri"/>
            <w:noProof/>
            <w:szCs w:val="20"/>
          </w:rPr>
          <w:t>Helminths of the small intestine</w:t>
        </w:r>
        <w:r w:rsidR="00AE5C11" w:rsidRPr="005533C6">
          <w:rPr>
            <w:noProof/>
            <w:webHidden/>
            <w:sz w:val="20"/>
            <w:szCs w:val="20"/>
          </w:rPr>
          <w:tab/>
        </w:r>
        <w:r w:rsidR="00AE5C11" w:rsidRPr="005533C6">
          <w:rPr>
            <w:noProof/>
            <w:webHidden/>
            <w:sz w:val="20"/>
            <w:szCs w:val="20"/>
          </w:rPr>
          <w:fldChar w:fldCharType="begin"/>
        </w:r>
        <w:r w:rsidR="00AE5C11" w:rsidRPr="005533C6">
          <w:rPr>
            <w:noProof/>
            <w:webHidden/>
            <w:sz w:val="20"/>
            <w:szCs w:val="20"/>
          </w:rPr>
          <w:instrText xml:space="preserve"> PAGEREF _Toc388955385 \h </w:instrText>
        </w:r>
        <w:r w:rsidR="00AE5C11" w:rsidRPr="005533C6">
          <w:rPr>
            <w:noProof/>
            <w:webHidden/>
            <w:sz w:val="20"/>
            <w:szCs w:val="20"/>
          </w:rPr>
        </w:r>
        <w:r w:rsidR="00AE5C11" w:rsidRPr="005533C6">
          <w:rPr>
            <w:noProof/>
            <w:webHidden/>
            <w:sz w:val="20"/>
            <w:szCs w:val="20"/>
          </w:rPr>
          <w:fldChar w:fldCharType="separate"/>
        </w:r>
        <w:r w:rsidR="000B31E9">
          <w:rPr>
            <w:noProof/>
            <w:webHidden/>
            <w:sz w:val="20"/>
            <w:szCs w:val="20"/>
          </w:rPr>
          <w:t>10</w:t>
        </w:r>
        <w:r w:rsidR="00AE5C11" w:rsidRPr="005533C6">
          <w:rPr>
            <w:noProof/>
            <w:webHidden/>
            <w:sz w:val="20"/>
            <w:szCs w:val="20"/>
          </w:rPr>
          <w:fldChar w:fldCharType="end"/>
        </w:r>
      </w:hyperlink>
    </w:p>
    <w:p w:rsidR="00AE5C11" w:rsidRPr="005533C6" w:rsidRDefault="00FD3769">
      <w:pPr>
        <w:pStyle w:val="TOC3"/>
        <w:rPr>
          <w:rFonts w:asciiTheme="minorHAnsi" w:eastAsiaTheme="minorEastAsia" w:hAnsiTheme="minorHAnsi" w:cstheme="minorBidi"/>
          <w:noProof/>
          <w:sz w:val="20"/>
          <w:szCs w:val="20"/>
        </w:rPr>
      </w:pPr>
      <w:hyperlink w:anchor="_Toc388955386" w:history="1">
        <w:r w:rsidR="00AE5C11" w:rsidRPr="005533C6">
          <w:rPr>
            <w:rStyle w:val="Hyperlink"/>
            <w:rFonts w:eastAsia="Calibri"/>
            <w:noProof/>
            <w:szCs w:val="20"/>
          </w:rPr>
          <w:t>Helminths of the large intestine</w:t>
        </w:r>
        <w:r w:rsidR="00AE5C11" w:rsidRPr="005533C6">
          <w:rPr>
            <w:noProof/>
            <w:webHidden/>
            <w:sz w:val="20"/>
            <w:szCs w:val="20"/>
          </w:rPr>
          <w:tab/>
        </w:r>
        <w:r w:rsidR="00AE5C11" w:rsidRPr="005533C6">
          <w:rPr>
            <w:noProof/>
            <w:webHidden/>
            <w:sz w:val="20"/>
            <w:szCs w:val="20"/>
          </w:rPr>
          <w:fldChar w:fldCharType="begin"/>
        </w:r>
        <w:r w:rsidR="00AE5C11" w:rsidRPr="005533C6">
          <w:rPr>
            <w:noProof/>
            <w:webHidden/>
            <w:sz w:val="20"/>
            <w:szCs w:val="20"/>
          </w:rPr>
          <w:instrText xml:space="preserve"> PAGEREF _Toc388955386 \h </w:instrText>
        </w:r>
        <w:r w:rsidR="00AE5C11" w:rsidRPr="005533C6">
          <w:rPr>
            <w:noProof/>
            <w:webHidden/>
            <w:sz w:val="20"/>
            <w:szCs w:val="20"/>
          </w:rPr>
        </w:r>
        <w:r w:rsidR="00AE5C11" w:rsidRPr="005533C6">
          <w:rPr>
            <w:noProof/>
            <w:webHidden/>
            <w:sz w:val="20"/>
            <w:szCs w:val="20"/>
          </w:rPr>
          <w:fldChar w:fldCharType="separate"/>
        </w:r>
        <w:r w:rsidR="000B31E9">
          <w:rPr>
            <w:noProof/>
            <w:webHidden/>
            <w:sz w:val="20"/>
            <w:szCs w:val="20"/>
          </w:rPr>
          <w:t>11</w:t>
        </w:r>
        <w:r w:rsidR="00AE5C11" w:rsidRPr="005533C6">
          <w:rPr>
            <w:noProof/>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87" w:history="1">
        <w:r w:rsidR="00AE5C11" w:rsidRPr="005533C6">
          <w:rPr>
            <w:rStyle w:val="Hyperlink"/>
            <w:szCs w:val="20"/>
          </w:rPr>
          <w:t>Infections of the liver</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_Toc388955387 \h </w:instrText>
        </w:r>
        <w:r w:rsidR="00AE5C11" w:rsidRPr="005533C6">
          <w:rPr>
            <w:webHidden/>
            <w:sz w:val="20"/>
            <w:szCs w:val="20"/>
          </w:rPr>
        </w:r>
        <w:r w:rsidR="00AE5C11" w:rsidRPr="005533C6">
          <w:rPr>
            <w:webHidden/>
            <w:sz w:val="20"/>
            <w:szCs w:val="20"/>
          </w:rPr>
          <w:fldChar w:fldCharType="separate"/>
        </w:r>
        <w:r w:rsidR="000B31E9">
          <w:rPr>
            <w:webHidden/>
            <w:sz w:val="20"/>
            <w:szCs w:val="20"/>
          </w:rPr>
          <w:t>12</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88" w:history="1">
        <w:r w:rsidR="00AE5C11" w:rsidRPr="005533C6">
          <w:rPr>
            <w:rStyle w:val="Hyperlink"/>
            <w:szCs w:val="20"/>
          </w:rPr>
          <w:t>Infections of the cardiovascular system</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_Toc388955388 \h </w:instrText>
        </w:r>
        <w:r w:rsidR="00AE5C11" w:rsidRPr="005533C6">
          <w:rPr>
            <w:webHidden/>
            <w:sz w:val="20"/>
            <w:szCs w:val="20"/>
          </w:rPr>
        </w:r>
        <w:r w:rsidR="00AE5C11" w:rsidRPr="005533C6">
          <w:rPr>
            <w:webHidden/>
            <w:sz w:val="20"/>
            <w:szCs w:val="20"/>
          </w:rPr>
          <w:fldChar w:fldCharType="separate"/>
        </w:r>
        <w:r w:rsidR="000B31E9">
          <w:rPr>
            <w:webHidden/>
            <w:sz w:val="20"/>
            <w:szCs w:val="20"/>
          </w:rPr>
          <w:t>15</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89" w:history="1">
        <w:r w:rsidR="00AE5C11" w:rsidRPr="005533C6">
          <w:rPr>
            <w:rStyle w:val="Hyperlink"/>
            <w:szCs w:val="20"/>
          </w:rPr>
          <w:t>Infections of the skin and adnexa</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_Toc388955389 \h </w:instrText>
        </w:r>
        <w:r w:rsidR="00AE5C11" w:rsidRPr="005533C6">
          <w:rPr>
            <w:webHidden/>
            <w:sz w:val="20"/>
            <w:szCs w:val="20"/>
          </w:rPr>
        </w:r>
        <w:r w:rsidR="00AE5C11" w:rsidRPr="005533C6">
          <w:rPr>
            <w:webHidden/>
            <w:sz w:val="20"/>
            <w:szCs w:val="20"/>
          </w:rPr>
          <w:fldChar w:fldCharType="separate"/>
        </w:r>
        <w:r w:rsidR="000B31E9">
          <w:rPr>
            <w:webHidden/>
            <w:sz w:val="20"/>
            <w:szCs w:val="20"/>
          </w:rPr>
          <w:t>17</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90" w:history="1">
        <w:r w:rsidR="00AE5C11" w:rsidRPr="005533C6">
          <w:rPr>
            <w:rStyle w:val="Hyperlink"/>
            <w:szCs w:val="20"/>
          </w:rPr>
          <w:t>Infections of the musculature</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_Toc388955390 \h </w:instrText>
        </w:r>
        <w:r w:rsidR="00AE5C11" w:rsidRPr="005533C6">
          <w:rPr>
            <w:webHidden/>
            <w:sz w:val="20"/>
            <w:szCs w:val="20"/>
          </w:rPr>
        </w:r>
        <w:r w:rsidR="00AE5C11" w:rsidRPr="005533C6">
          <w:rPr>
            <w:webHidden/>
            <w:sz w:val="20"/>
            <w:szCs w:val="20"/>
          </w:rPr>
          <w:fldChar w:fldCharType="separate"/>
        </w:r>
        <w:r w:rsidR="000B31E9">
          <w:rPr>
            <w:webHidden/>
            <w:sz w:val="20"/>
            <w:szCs w:val="20"/>
          </w:rPr>
          <w:t>20</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91" w:history="1">
        <w:r w:rsidR="00AE5C11" w:rsidRPr="005533C6">
          <w:rPr>
            <w:rStyle w:val="Hyperlink"/>
            <w:szCs w:val="20"/>
          </w:rPr>
          <w:t>Infections of the nervous system</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_Toc388955391 \h </w:instrText>
        </w:r>
        <w:r w:rsidR="00AE5C11" w:rsidRPr="005533C6">
          <w:rPr>
            <w:webHidden/>
            <w:sz w:val="20"/>
            <w:szCs w:val="20"/>
          </w:rPr>
        </w:r>
        <w:r w:rsidR="00AE5C11" w:rsidRPr="005533C6">
          <w:rPr>
            <w:webHidden/>
            <w:sz w:val="20"/>
            <w:szCs w:val="20"/>
          </w:rPr>
          <w:fldChar w:fldCharType="separate"/>
        </w:r>
        <w:r w:rsidR="000B31E9">
          <w:rPr>
            <w:webHidden/>
            <w:sz w:val="20"/>
            <w:szCs w:val="20"/>
          </w:rPr>
          <w:t>20</w:t>
        </w:r>
        <w:r w:rsidR="00AE5C11" w:rsidRPr="005533C6">
          <w:rPr>
            <w:webHidden/>
            <w:sz w:val="20"/>
            <w:szCs w:val="20"/>
          </w:rPr>
          <w:fldChar w:fldCharType="end"/>
        </w:r>
      </w:hyperlink>
    </w:p>
    <w:p w:rsidR="00AE5C11" w:rsidRPr="005533C6" w:rsidRDefault="00FD3769">
      <w:pPr>
        <w:pStyle w:val="TOC1"/>
        <w:rPr>
          <w:rFonts w:asciiTheme="minorHAnsi" w:eastAsiaTheme="minorEastAsia" w:hAnsiTheme="minorHAnsi" w:cstheme="minorBidi"/>
          <w:b w:val="0"/>
          <w:noProof/>
          <w:sz w:val="20"/>
        </w:rPr>
      </w:pPr>
      <w:hyperlink w:anchor="_Toc388955392" w:history="1">
        <w:r w:rsidR="00AE5C11" w:rsidRPr="005533C6">
          <w:rPr>
            <w:rStyle w:val="Hyperlink"/>
            <w:rFonts w:eastAsia="Calibri"/>
            <w:noProof/>
          </w:rPr>
          <w:t>THE HELMINTHS OF SUIDS</w:t>
        </w:r>
        <w:r w:rsidR="00AE5C11" w:rsidRPr="005533C6">
          <w:rPr>
            <w:noProof/>
            <w:webHidden/>
            <w:sz w:val="20"/>
          </w:rPr>
          <w:tab/>
        </w:r>
        <w:r w:rsidR="00AE5C11" w:rsidRPr="005533C6">
          <w:rPr>
            <w:noProof/>
            <w:webHidden/>
            <w:sz w:val="20"/>
          </w:rPr>
          <w:fldChar w:fldCharType="begin"/>
        </w:r>
        <w:r w:rsidR="00AE5C11" w:rsidRPr="005533C6">
          <w:rPr>
            <w:noProof/>
            <w:webHidden/>
            <w:sz w:val="20"/>
          </w:rPr>
          <w:instrText xml:space="preserve"> PAGEREF _Toc388955392 \h </w:instrText>
        </w:r>
        <w:r w:rsidR="00AE5C11" w:rsidRPr="005533C6">
          <w:rPr>
            <w:noProof/>
            <w:webHidden/>
            <w:sz w:val="20"/>
          </w:rPr>
        </w:r>
        <w:r w:rsidR="00AE5C11" w:rsidRPr="005533C6">
          <w:rPr>
            <w:noProof/>
            <w:webHidden/>
            <w:sz w:val="20"/>
          </w:rPr>
          <w:fldChar w:fldCharType="separate"/>
        </w:r>
        <w:r w:rsidR="000B31E9">
          <w:rPr>
            <w:noProof/>
            <w:webHidden/>
            <w:sz w:val="20"/>
          </w:rPr>
          <w:t>20</w:t>
        </w:r>
        <w:r w:rsidR="00AE5C11" w:rsidRPr="005533C6">
          <w:rPr>
            <w:noProof/>
            <w:webHidden/>
            <w:sz w:val="20"/>
          </w:rPr>
          <w:fldChar w:fldCharType="end"/>
        </w:r>
      </w:hyperlink>
    </w:p>
    <w:p w:rsidR="00AE5C11" w:rsidRPr="005533C6" w:rsidRDefault="00FD3769">
      <w:pPr>
        <w:pStyle w:val="TOC2"/>
        <w:rPr>
          <w:rFonts w:asciiTheme="minorHAnsi" w:hAnsiTheme="minorHAnsi" w:cstheme="minorBidi"/>
          <w:sz w:val="20"/>
          <w:szCs w:val="20"/>
        </w:rPr>
      </w:pPr>
      <w:hyperlink w:anchor="_Toc388955393" w:history="1">
        <w:r w:rsidR="00AE5C11" w:rsidRPr="005533C6">
          <w:rPr>
            <w:rStyle w:val="Hyperlink"/>
            <w:szCs w:val="20"/>
          </w:rPr>
          <w:t>Infections of the musculature</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_Toc388955393 \h </w:instrText>
        </w:r>
        <w:r w:rsidR="00AE5C11" w:rsidRPr="005533C6">
          <w:rPr>
            <w:webHidden/>
            <w:sz w:val="20"/>
            <w:szCs w:val="20"/>
          </w:rPr>
        </w:r>
        <w:r w:rsidR="00AE5C11" w:rsidRPr="005533C6">
          <w:rPr>
            <w:webHidden/>
            <w:sz w:val="20"/>
            <w:szCs w:val="20"/>
          </w:rPr>
          <w:fldChar w:fldCharType="separate"/>
        </w:r>
        <w:r w:rsidR="000B31E9">
          <w:rPr>
            <w:webHidden/>
            <w:sz w:val="20"/>
            <w:szCs w:val="20"/>
          </w:rPr>
          <w:t>20</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94" w:history="1">
        <w:r w:rsidR="00AE5C11" w:rsidRPr="005533C6">
          <w:rPr>
            <w:rStyle w:val="Hyperlink"/>
            <w:szCs w:val="20"/>
          </w:rPr>
          <w:t>Infections of the gastro-intestinal tract</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_Toc388955394 \h </w:instrText>
        </w:r>
        <w:r w:rsidR="00AE5C11" w:rsidRPr="005533C6">
          <w:rPr>
            <w:webHidden/>
            <w:sz w:val="20"/>
            <w:szCs w:val="20"/>
          </w:rPr>
        </w:r>
        <w:r w:rsidR="00AE5C11" w:rsidRPr="005533C6">
          <w:rPr>
            <w:webHidden/>
            <w:sz w:val="20"/>
            <w:szCs w:val="20"/>
          </w:rPr>
          <w:fldChar w:fldCharType="separate"/>
        </w:r>
        <w:r w:rsidR="000B31E9">
          <w:rPr>
            <w:webHidden/>
            <w:sz w:val="20"/>
            <w:szCs w:val="20"/>
          </w:rPr>
          <w:t>20</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95" w:history="1">
        <w:r w:rsidR="00AE5C11" w:rsidRPr="005533C6">
          <w:rPr>
            <w:rStyle w:val="Hyperlink"/>
            <w:szCs w:val="20"/>
          </w:rPr>
          <w:t>Infections of the viscera</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_Toc388955395 \h </w:instrText>
        </w:r>
        <w:r w:rsidR="00AE5C11" w:rsidRPr="005533C6">
          <w:rPr>
            <w:webHidden/>
            <w:sz w:val="20"/>
            <w:szCs w:val="20"/>
          </w:rPr>
        </w:r>
        <w:r w:rsidR="00AE5C11" w:rsidRPr="005533C6">
          <w:rPr>
            <w:webHidden/>
            <w:sz w:val="20"/>
            <w:szCs w:val="20"/>
          </w:rPr>
          <w:fldChar w:fldCharType="separate"/>
        </w:r>
        <w:r w:rsidR="000B31E9">
          <w:rPr>
            <w:webHidden/>
            <w:sz w:val="20"/>
            <w:szCs w:val="20"/>
          </w:rPr>
          <w:t>21</w:t>
        </w:r>
        <w:r w:rsidR="00AE5C11" w:rsidRPr="005533C6">
          <w:rPr>
            <w:webHidden/>
            <w:sz w:val="20"/>
            <w:szCs w:val="20"/>
          </w:rPr>
          <w:fldChar w:fldCharType="end"/>
        </w:r>
      </w:hyperlink>
    </w:p>
    <w:p w:rsidR="00AE5C11" w:rsidRPr="005533C6" w:rsidRDefault="00FD3769">
      <w:pPr>
        <w:pStyle w:val="TOC1"/>
        <w:rPr>
          <w:rFonts w:asciiTheme="minorHAnsi" w:eastAsiaTheme="minorEastAsia" w:hAnsiTheme="minorHAnsi" w:cstheme="minorBidi"/>
          <w:b w:val="0"/>
          <w:noProof/>
          <w:sz w:val="20"/>
        </w:rPr>
      </w:pPr>
      <w:hyperlink w:anchor="_Toc388955396" w:history="1">
        <w:r w:rsidR="00AE5C11" w:rsidRPr="005533C6">
          <w:rPr>
            <w:rStyle w:val="Hyperlink"/>
            <w:rFonts w:eastAsia="Calibri"/>
            <w:noProof/>
          </w:rPr>
          <w:t>THE HELMINTHS OF CARNIVORES</w:t>
        </w:r>
        <w:r w:rsidR="00AE5C11" w:rsidRPr="005533C6">
          <w:rPr>
            <w:noProof/>
            <w:webHidden/>
            <w:sz w:val="20"/>
          </w:rPr>
          <w:tab/>
        </w:r>
        <w:r w:rsidR="00AE5C11" w:rsidRPr="005533C6">
          <w:rPr>
            <w:noProof/>
            <w:webHidden/>
            <w:sz w:val="20"/>
          </w:rPr>
          <w:fldChar w:fldCharType="begin"/>
        </w:r>
        <w:r w:rsidR="00AE5C11" w:rsidRPr="005533C6">
          <w:rPr>
            <w:noProof/>
            <w:webHidden/>
            <w:sz w:val="20"/>
          </w:rPr>
          <w:instrText xml:space="preserve"> PAGEREF _Toc388955396 \h </w:instrText>
        </w:r>
        <w:r w:rsidR="00AE5C11" w:rsidRPr="005533C6">
          <w:rPr>
            <w:noProof/>
            <w:webHidden/>
            <w:sz w:val="20"/>
          </w:rPr>
        </w:r>
        <w:r w:rsidR="00AE5C11" w:rsidRPr="005533C6">
          <w:rPr>
            <w:noProof/>
            <w:webHidden/>
            <w:sz w:val="20"/>
          </w:rPr>
          <w:fldChar w:fldCharType="separate"/>
        </w:r>
        <w:r w:rsidR="000B31E9">
          <w:rPr>
            <w:noProof/>
            <w:webHidden/>
            <w:sz w:val="20"/>
          </w:rPr>
          <w:t>22</w:t>
        </w:r>
        <w:r w:rsidR="00AE5C11" w:rsidRPr="005533C6">
          <w:rPr>
            <w:noProof/>
            <w:webHidden/>
            <w:sz w:val="20"/>
          </w:rPr>
          <w:fldChar w:fldCharType="end"/>
        </w:r>
      </w:hyperlink>
    </w:p>
    <w:p w:rsidR="00AE5C11" w:rsidRPr="005533C6" w:rsidRDefault="00FD3769">
      <w:pPr>
        <w:pStyle w:val="TOC2"/>
        <w:rPr>
          <w:rFonts w:asciiTheme="minorHAnsi" w:hAnsiTheme="minorHAnsi" w:cstheme="minorBidi"/>
          <w:sz w:val="20"/>
          <w:szCs w:val="20"/>
        </w:rPr>
      </w:pPr>
      <w:hyperlink w:anchor="_Toc388955397" w:history="1">
        <w:r w:rsidR="00AE5C11" w:rsidRPr="005533C6">
          <w:rPr>
            <w:rStyle w:val="Hyperlink"/>
            <w:szCs w:val="20"/>
          </w:rPr>
          <w:t>Introduction</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_Toc388955397 \h </w:instrText>
        </w:r>
        <w:r w:rsidR="00AE5C11" w:rsidRPr="005533C6">
          <w:rPr>
            <w:webHidden/>
            <w:sz w:val="20"/>
            <w:szCs w:val="20"/>
          </w:rPr>
        </w:r>
        <w:r w:rsidR="00AE5C11" w:rsidRPr="005533C6">
          <w:rPr>
            <w:webHidden/>
            <w:sz w:val="20"/>
            <w:szCs w:val="20"/>
          </w:rPr>
          <w:fldChar w:fldCharType="separate"/>
        </w:r>
        <w:r w:rsidR="000B31E9">
          <w:rPr>
            <w:webHidden/>
            <w:sz w:val="20"/>
            <w:szCs w:val="20"/>
          </w:rPr>
          <w:t>22</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98" w:history="1">
        <w:r w:rsidR="00AE5C11" w:rsidRPr="005533C6">
          <w:rPr>
            <w:rStyle w:val="Hyperlink"/>
            <w:szCs w:val="20"/>
          </w:rPr>
          <w:t>Infections of the gastro-intestinal tract</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_Toc388955398 \h </w:instrText>
        </w:r>
        <w:r w:rsidR="00AE5C11" w:rsidRPr="005533C6">
          <w:rPr>
            <w:webHidden/>
            <w:sz w:val="20"/>
            <w:szCs w:val="20"/>
          </w:rPr>
        </w:r>
        <w:r w:rsidR="00AE5C11" w:rsidRPr="005533C6">
          <w:rPr>
            <w:webHidden/>
            <w:sz w:val="20"/>
            <w:szCs w:val="20"/>
          </w:rPr>
          <w:fldChar w:fldCharType="separate"/>
        </w:r>
        <w:r w:rsidR="000B31E9">
          <w:rPr>
            <w:webHidden/>
            <w:sz w:val="20"/>
            <w:szCs w:val="20"/>
          </w:rPr>
          <w:t>22</w:t>
        </w:r>
        <w:r w:rsidR="00AE5C11" w:rsidRPr="005533C6">
          <w:rPr>
            <w:webHidden/>
            <w:sz w:val="20"/>
            <w:szCs w:val="20"/>
          </w:rPr>
          <w:fldChar w:fldCharType="end"/>
        </w:r>
      </w:hyperlink>
    </w:p>
    <w:p w:rsidR="00AE5C11" w:rsidRPr="005533C6" w:rsidRDefault="00FD3769">
      <w:pPr>
        <w:pStyle w:val="TOC2"/>
        <w:rPr>
          <w:rFonts w:asciiTheme="minorHAnsi" w:hAnsiTheme="minorHAnsi" w:cstheme="minorBidi"/>
          <w:sz w:val="20"/>
          <w:szCs w:val="20"/>
        </w:rPr>
      </w:pPr>
      <w:hyperlink w:anchor="_Toc388955399" w:history="1">
        <w:r w:rsidR="00AE5C11" w:rsidRPr="005533C6">
          <w:rPr>
            <w:rStyle w:val="Hyperlink"/>
            <w:szCs w:val="20"/>
          </w:rPr>
          <w:t>Infections of the skin</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_Toc388955399 \h </w:instrText>
        </w:r>
        <w:r w:rsidR="00AE5C11" w:rsidRPr="005533C6">
          <w:rPr>
            <w:webHidden/>
            <w:sz w:val="20"/>
            <w:szCs w:val="20"/>
          </w:rPr>
        </w:r>
        <w:r w:rsidR="00AE5C11" w:rsidRPr="005533C6">
          <w:rPr>
            <w:webHidden/>
            <w:sz w:val="20"/>
            <w:szCs w:val="20"/>
          </w:rPr>
          <w:fldChar w:fldCharType="separate"/>
        </w:r>
        <w:r w:rsidR="000B31E9">
          <w:rPr>
            <w:webHidden/>
            <w:sz w:val="20"/>
            <w:szCs w:val="20"/>
          </w:rPr>
          <w:t>23</w:t>
        </w:r>
        <w:r w:rsidR="00AE5C11" w:rsidRPr="005533C6">
          <w:rPr>
            <w:webHidden/>
            <w:sz w:val="20"/>
            <w:szCs w:val="20"/>
          </w:rPr>
          <w:fldChar w:fldCharType="end"/>
        </w:r>
      </w:hyperlink>
    </w:p>
    <w:p w:rsidR="00AE5C11" w:rsidRPr="005533C6" w:rsidRDefault="00FD3769">
      <w:pPr>
        <w:pStyle w:val="TOC1"/>
        <w:rPr>
          <w:rFonts w:asciiTheme="minorHAnsi" w:eastAsiaTheme="minorEastAsia" w:hAnsiTheme="minorHAnsi" w:cstheme="minorBidi"/>
          <w:b w:val="0"/>
          <w:noProof/>
          <w:sz w:val="20"/>
        </w:rPr>
      </w:pPr>
      <w:hyperlink w:anchor="_Toc388955400" w:history="1">
        <w:r w:rsidR="00AE5C11" w:rsidRPr="005533C6">
          <w:rPr>
            <w:rStyle w:val="Hyperlink"/>
            <w:rFonts w:eastAsia="Calibri"/>
            <w:noProof/>
          </w:rPr>
          <w:t>THE HELMINTHS OF ZEBRAS</w:t>
        </w:r>
        <w:r w:rsidR="00AE5C11" w:rsidRPr="005533C6">
          <w:rPr>
            <w:noProof/>
            <w:webHidden/>
            <w:sz w:val="20"/>
          </w:rPr>
          <w:tab/>
        </w:r>
        <w:r w:rsidR="00AE5C11" w:rsidRPr="005533C6">
          <w:rPr>
            <w:noProof/>
            <w:webHidden/>
            <w:sz w:val="20"/>
          </w:rPr>
          <w:fldChar w:fldCharType="begin"/>
        </w:r>
        <w:r w:rsidR="00AE5C11" w:rsidRPr="005533C6">
          <w:rPr>
            <w:noProof/>
            <w:webHidden/>
            <w:sz w:val="20"/>
          </w:rPr>
          <w:instrText xml:space="preserve"> PAGEREF _Toc388955400 \h </w:instrText>
        </w:r>
        <w:r w:rsidR="00AE5C11" w:rsidRPr="005533C6">
          <w:rPr>
            <w:noProof/>
            <w:webHidden/>
            <w:sz w:val="20"/>
          </w:rPr>
        </w:r>
        <w:r w:rsidR="00AE5C11" w:rsidRPr="005533C6">
          <w:rPr>
            <w:noProof/>
            <w:webHidden/>
            <w:sz w:val="20"/>
          </w:rPr>
          <w:fldChar w:fldCharType="separate"/>
        </w:r>
        <w:r w:rsidR="000B31E9">
          <w:rPr>
            <w:noProof/>
            <w:webHidden/>
            <w:sz w:val="20"/>
          </w:rPr>
          <w:t>24</w:t>
        </w:r>
        <w:r w:rsidR="00AE5C11" w:rsidRPr="005533C6">
          <w:rPr>
            <w:noProof/>
            <w:webHidden/>
            <w:sz w:val="20"/>
          </w:rPr>
          <w:fldChar w:fldCharType="end"/>
        </w:r>
      </w:hyperlink>
    </w:p>
    <w:p w:rsidR="00AE5C11" w:rsidRPr="005533C6" w:rsidRDefault="00FD3769">
      <w:pPr>
        <w:pStyle w:val="TOC2"/>
        <w:rPr>
          <w:rFonts w:asciiTheme="minorHAnsi" w:hAnsiTheme="minorHAnsi" w:cstheme="minorBidi"/>
          <w:sz w:val="20"/>
          <w:szCs w:val="20"/>
        </w:rPr>
      </w:pPr>
      <w:hyperlink w:anchor="_Toc388955401" w:history="1">
        <w:r w:rsidR="00AE5C11" w:rsidRPr="005533C6">
          <w:rPr>
            <w:rStyle w:val="Hyperlink"/>
            <w:szCs w:val="20"/>
          </w:rPr>
          <w:t>Infections of the gastro-intestinal tract</w:t>
        </w:r>
        <w:r w:rsidR="00AE5C11" w:rsidRPr="005533C6">
          <w:rPr>
            <w:webHidden/>
            <w:sz w:val="20"/>
            <w:szCs w:val="20"/>
          </w:rPr>
          <w:tab/>
        </w:r>
        <w:r w:rsidR="00AE5C11" w:rsidRPr="005533C6">
          <w:rPr>
            <w:webHidden/>
            <w:sz w:val="20"/>
            <w:szCs w:val="20"/>
          </w:rPr>
          <w:fldChar w:fldCharType="begin"/>
        </w:r>
        <w:r w:rsidR="00AE5C11" w:rsidRPr="005533C6">
          <w:rPr>
            <w:webHidden/>
            <w:sz w:val="20"/>
            <w:szCs w:val="20"/>
          </w:rPr>
          <w:instrText xml:space="preserve"> PAGEREF _Toc388955401 \h </w:instrText>
        </w:r>
        <w:r w:rsidR="00AE5C11" w:rsidRPr="005533C6">
          <w:rPr>
            <w:webHidden/>
            <w:sz w:val="20"/>
            <w:szCs w:val="20"/>
          </w:rPr>
        </w:r>
        <w:r w:rsidR="00AE5C11" w:rsidRPr="005533C6">
          <w:rPr>
            <w:webHidden/>
            <w:sz w:val="20"/>
            <w:szCs w:val="20"/>
          </w:rPr>
          <w:fldChar w:fldCharType="separate"/>
        </w:r>
        <w:r w:rsidR="000B31E9">
          <w:rPr>
            <w:webHidden/>
            <w:sz w:val="20"/>
            <w:szCs w:val="20"/>
          </w:rPr>
          <w:t>24</w:t>
        </w:r>
        <w:r w:rsidR="00AE5C11" w:rsidRPr="005533C6">
          <w:rPr>
            <w:webHidden/>
            <w:sz w:val="20"/>
            <w:szCs w:val="20"/>
          </w:rPr>
          <w:fldChar w:fldCharType="end"/>
        </w:r>
      </w:hyperlink>
    </w:p>
    <w:p w:rsidR="00AE5C11" w:rsidRPr="005533C6" w:rsidRDefault="00FD3769">
      <w:pPr>
        <w:pStyle w:val="TOC1"/>
        <w:rPr>
          <w:rFonts w:asciiTheme="minorHAnsi" w:eastAsiaTheme="minorEastAsia" w:hAnsiTheme="minorHAnsi" w:cstheme="minorBidi"/>
          <w:b w:val="0"/>
          <w:noProof/>
          <w:sz w:val="20"/>
        </w:rPr>
      </w:pPr>
      <w:hyperlink w:anchor="_Toc388955402" w:history="1">
        <w:r w:rsidR="00AE5C11" w:rsidRPr="005533C6">
          <w:rPr>
            <w:rStyle w:val="Hyperlink"/>
            <w:rFonts w:eastAsia="Calibri"/>
            <w:noProof/>
          </w:rPr>
          <w:t>REFERENCES</w:t>
        </w:r>
        <w:r w:rsidR="00AE5C11" w:rsidRPr="005533C6">
          <w:rPr>
            <w:noProof/>
            <w:webHidden/>
            <w:sz w:val="20"/>
          </w:rPr>
          <w:tab/>
        </w:r>
        <w:r w:rsidR="00AE5C11" w:rsidRPr="005533C6">
          <w:rPr>
            <w:noProof/>
            <w:webHidden/>
            <w:sz w:val="20"/>
          </w:rPr>
          <w:fldChar w:fldCharType="begin"/>
        </w:r>
        <w:r w:rsidR="00AE5C11" w:rsidRPr="005533C6">
          <w:rPr>
            <w:noProof/>
            <w:webHidden/>
            <w:sz w:val="20"/>
          </w:rPr>
          <w:instrText xml:space="preserve"> PAGEREF _Toc388955402 \h </w:instrText>
        </w:r>
        <w:r w:rsidR="00AE5C11" w:rsidRPr="005533C6">
          <w:rPr>
            <w:noProof/>
            <w:webHidden/>
            <w:sz w:val="20"/>
          </w:rPr>
        </w:r>
        <w:r w:rsidR="00AE5C11" w:rsidRPr="005533C6">
          <w:rPr>
            <w:noProof/>
            <w:webHidden/>
            <w:sz w:val="20"/>
          </w:rPr>
          <w:fldChar w:fldCharType="separate"/>
        </w:r>
        <w:r w:rsidR="000B31E9">
          <w:rPr>
            <w:noProof/>
            <w:webHidden/>
            <w:sz w:val="20"/>
          </w:rPr>
          <w:t>25</w:t>
        </w:r>
        <w:r w:rsidR="00AE5C11" w:rsidRPr="005533C6">
          <w:rPr>
            <w:noProof/>
            <w:webHidden/>
            <w:sz w:val="20"/>
          </w:rPr>
          <w:fldChar w:fldCharType="end"/>
        </w:r>
      </w:hyperlink>
    </w:p>
    <w:p w:rsidR="002D5C6E" w:rsidRPr="004B5732" w:rsidRDefault="002D5C6E" w:rsidP="002D5C6E">
      <w:pPr>
        <w:spacing w:after="200" w:line="276" w:lineRule="auto"/>
      </w:pPr>
      <w:r w:rsidRPr="005533C6">
        <w:fldChar w:fldCharType="end"/>
      </w:r>
      <w:r w:rsidRPr="004B5732">
        <w:br w:type="page"/>
      </w:r>
    </w:p>
    <w:p w:rsidR="004C04F2" w:rsidRPr="0014780A" w:rsidRDefault="00A87138" w:rsidP="00D821EF">
      <w:pPr>
        <w:pStyle w:val="Heading1"/>
      </w:pPr>
      <w:bookmarkStart w:id="9" w:name="_Toc388955379"/>
      <w:bookmarkEnd w:id="3"/>
      <w:r w:rsidRPr="0014780A">
        <w:lastRenderedPageBreak/>
        <w:t>SELECTED HELMINTHOSES IN ANTELOPE</w:t>
      </w:r>
      <w:bookmarkEnd w:id="9"/>
    </w:p>
    <w:p w:rsidR="004C04F2" w:rsidRPr="001F1A38" w:rsidRDefault="00D821EF" w:rsidP="00D821EF">
      <w:pPr>
        <w:pStyle w:val="Heading2"/>
      </w:pPr>
      <w:bookmarkStart w:id="10" w:name="_Toc384215416"/>
      <w:bookmarkStart w:id="11" w:name="_Toc388955380"/>
      <w:r>
        <w:t>Introduction</w:t>
      </w:r>
      <w:bookmarkEnd w:id="10"/>
      <w:bookmarkEnd w:id="11"/>
    </w:p>
    <w:p w:rsidR="004C04F2" w:rsidRPr="00ED7C2F" w:rsidRDefault="004C04F2" w:rsidP="004C04F2">
      <w:pPr>
        <w:jc w:val="both"/>
      </w:pPr>
      <w:r w:rsidRPr="00ED7C2F">
        <w:t xml:space="preserve">In many regions of South Africa sheep, goats or cattle graze the same pastures as various antelope species. Many of the </w:t>
      </w:r>
      <w:proofErr w:type="spellStart"/>
      <w:r w:rsidRPr="00ED7C2F">
        <w:t>helminths</w:t>
      </w:r>
      <w:proofErr w:type="spellEnd"/>
      <w:r w:rsidRPr="00ED7C2F">
        <w:t xml:space="preserve"> recovered from the antelopes are those usually encountered in domestic ruminants, especially sheep and cattle, while other </w:t>
      </w:r>
      <w:proofErr w:type="spellStart"/>
      <w:r w:rsidRPr="00ED7C2F">
        <w:t>helminths</w:t>
      </w:r>
      <w:proofErr w:type="spellEnd"/>
      <w:r w:rsidRPr="00ED7C2F">
        <w:t xml:space="preserve"> of cattle, sheep and antelopes are more host-specific and are rarely encountered in other species. </w:t>
      </w:r>
      <w:proofErr w:type="spellStart"/>
      <w:r w:rsidRPr="00ED7C2F">
        <w:t>Horak</w:t>
      </w:r>
      <w:proofErr w:type="spellEnd"/>
      <w:r w:rsidRPr="00ED7C2F">
        <w:t xml:space="preserve"> (1979) was able to artificially infect sheep with </w:t>
      </w:r>
      <w:proofErr w:type="spellStart"/>
      <w:r w:rsidRPr="00ED7C2F">
        <w:rPr>
          <w:i/>
        </w:rPr>
        <w:t>Haemonchus</w:t>
      </w:r>
      <w:proofErr w:type="spellEnd"/>
      <w:r w:rsidRPr="00ED7C2F">
        <w:rPr>
          <w:i/>
        </w:rPr>
        <w:t xml:space="preserve"> </w:t>
      </w:r>
      <w:proofErr w:type="spellStart"/>
      <w:r w:rsidRPr="00ED7C2F">
        <w:rPr>
          <w:i/>
        </w:rPr>
        <w:t>contortus</w:t>
      </w:r>
      <w:proofErr w:type="spellEnd"/>
      <w:r w:rsidRPr="00ED7C2F">
        <w:t xml:space="preserve">, </w:t>
      </w:r>
      <w:proofErr w:type="spellStart"/>
      <w:r w:rsidRPr="00ED7C2F">
        <w:rPr>
          <w:i/>
        </w:rPr>
        <w:t>Trichostrongylus</w:t>
      </w:r>
      <w:proofErr w:type="spellEnd"/>
      <w:r w:rsidRPr="00ED7C2F">
        <w:rPr>
          <w:i/>
        </w:rPr>
        <w:t xml:space="preserve"> </w:t>
      </w:r>
      <w:proofErr w:type="spellStart"/>
      <w:r w:rsidRPr="00ED7C2F">
        <w:rPr>
          <w:i/>
        </w:rPr>
        <w:t>axei</w:t>
      </w:r>
      <w:proofErr w:type="spellEnd"/>
      <w:r w:rsidRPr="00ED7C2F">
        <w:t xml:space="preserve">, </w:t>
      </w:r>
      <w:proofErr w:type="spellStart"/>
      <w:r w:rsidRPr="00ED7C2F">
        <w:rPr>
          <w:i/>
        </w:rPr>
        <w:t>Trichostrongylus</w:t>
      </w:r>
      <w:proofErr w:type="spellEnd"/>
      <w:r w:rsidRPr="00ED7C2F">
        <w:rPr>
          <w:i/>
        </w:rPr>
        <w:t xml:space="preserve"> </w:t>
      </w:r>
      <w:proofErr w:type="spellStart"/>
      <w:r w:rsidRPr="00ED7C2F">
        <w:rPr>
          <w:i/>
        </w:rPr>
        <w:t>falculatus</w:t>
      </w:r>
      <w:proofErr w:type="spellEnd"/>
      <w:r w:rsidRPr="00ED7C2F">
        <w:t xml:space="preserve"> and </w:t>
      </w:r>
      <w:proofErr w:type="spellStart"/>
      <w:r w:rsidRPr="00ED7C2F">
        <w:rPr>
          <w:i/>
        </w:rPr>
        <w:t>Impalaia</w:t>
      </w:r>
      <w:proofErr w:type="spellEnd"/>
      <w:r w:rsidRPr="00ED7C2F">
        <w:rPr>
          <w:i/>
        </w:rPr>
        <w:t xml:space="preserve"> </w:t>
      </w:r>
      <w:proofErr w:type="spellStart"/>
      <w:r w:rsidRPr="00ED7C2F">
        <w:rPr>
          <w:i/>
        </w:rPr>
        <w:t>nudicollis</w:t>
      </w:r>
      <w:proofErr w:type="spellEnd"/>
      <w:r w:rsidRPr="00ED7C2F">
        <w:t xml:space="preserve"> cultured from the </w:t>
      </w:r>
      <w:proofErr w:type="spellStart"/>
      <w:r w:rsidRPr="00ED7C2F">
        <w:t>faeces</w:t>
      </w:r>
      <w:proofErr w:type="spellEnd"/>
      <w:r w:rsidRPr="00ED7C2F">
        <w:t xml:space="preserve"> of </w:t>
      </w:r>
      <w:proofErr w:type="spellStart"/>
      <w:r w:rsidRPr="00ED7C2F">
        <w:t>blesbok</w:t>
      </w:r>
      <w:proofErr w:type="spellEnd"/>
      <w:r w:rsidRPr="00ED7C2F">
        <w:t xml:space="preserve">, </w:t>
      </w:r>
      <w:proofErr w:type="spellStart"/>
      <w:r w:rsidRPr="00ED7C2F">
        <w:rPr>
          <w:i/>
        </w:rPr>
        <w:t>Damaliscus</w:t>
      </w:r>
      <w:proofErr w:type="spellEnd"/>
      <w:r w:rsidRPr="00ED7C2F">
        <w:rPr>
          <w:i/>
        </w:rPr>
        <w:t xml:space="preserve"> </w:t>
      </w:r>
      <w:proofErr w:type="spellStart"/>
      <w:r w:rsidRPr="00ED7C2F">
        <w:rPr>
          <w:i/>
        </w:rPr>
        <w:t>pygarthus</w:t>
      </w:r>
      <w:proofErr w:type="spellEnd"/>
      <w:r w:rsidRPr="00ED7C2F">
        <w:rPr>
          <w:i/>
        </w:rPr>
        <w:t xml:space="preserve"> </w:t>
      </w:r>
      <w:proofErr w:type="spellStart"/>
      <w:r w:rsidRPr="00ED7C2F">
        <w:rPr>
          <w:i/>
        </w:rPr>
        <w:t>dorcas</w:t>
      </w:r>
      <w:proofErr w:type="spellEnd"/>
      <w:r w:rsidRPr="00ED7C2F">
        <w:t xml:space="preserve">, naturally infected with these worms. </w:t>
      </w:r>
      <w:proofErr w:type="spellStart"/>
      <w:r w:rsidRPr="00ED7C2F">
        <w:rPr>
          <w:i/>
        </w:rPr>
        <w:t>Haemonchus</w:t>
      </w:r>
      <w:proofErr w:type="spellEnd"/>
      <w:r w:rsidRPr="00ED7C2F">
        <w:rPr>
          <w:i/>
        </w:rPr>
        <w:t xml:space="preserve"> </w:t>
      </w:r>
      <w:proofErr w:type="spellStart"/>
      <w:r w:rsidRPr="00ED7C2F">
        <w:rPr>
          <w:i/>
        </w:rPr>
        <w:t>placei</w:t>
      </w:r>
      <w:proofErr w:type="spellEnd"/>
      <w:r w:rsidRPr="00ED7C2F">
        <w:t xml:space="preserve">, </w:t>
      </w:r>
      <w:proofErr w:type="spellStart"/>
      <w:r w:rsidRPr="00ED7C2F">
        <w:rPr>
          <w:i/>
        </w:rPr>
        <w:t>Longistrongylus</w:t>
      </w:r>
      <w:proofErr w:type="spellEnd"/>
      <w:r w:rsidRPr="00ED7C2F">
        <w:rPr>
          <w:i/>
        </w:rPr>
        <w:t xml:space="preserve"> </w:t>
      </w:r>
      <w:proofErr w:type="spellStart"/>
      <w:r w:rsidRPr="00ED7C2F">
        <w:rPr>
          <w:i/>
        </w:rPr>
        <w:t>sabie</w:t>
      </w:r>
      <w:proofErr w:type="spellEnd"/>
      <w:r w:rsidRPr="00ED7C2F">
        <w:t xml:space="preserve">, </w:t>
      </w:r>
      <w:proofErr w:type="spellStart"/>
      <w:r w:rsidRPr="00ED7C2F">
        <w:rPr>
          <w:i/>
        </w:rPr>
        <w:t>Trichostrongylus</w:t>
      </w:r>
      <w:proofErr w:type="spellEnd"/>
      <w:r w:rsidRPr="00ED7C2F">
        <w:rPr>
          <w:i/>
        </w:rPr>
        <w:t xml:space="preserve"> </w:t>
      </w:r>
      <w:proofErr w:type="spellStart"/>
      <w:r w:rsidRPr="00ED7C2F">
        <w:rPr>
          <w:i/>
        </w:rPr>
        <w:t>colubriformis</w:t>
      </w:r>
      <w:proofErr w:type="spellEnd"/>
      <w:r w:rsidRPr="00ED7C2F">
        <w:t xml:space="preserve">, </w:t>
      </w:r>
      <w:proofErr w:type="spellStart"/>
      <w:r w:rsidRPr="00ED7C2F">
        <w:rPr>
          <w:i/>
        </w:rPr>
        <w:t>Trichostrongylus</w:t>
      </w:r>
      <w:proofErr w:type="spellEnd"/>
      <w:r w:rsidRPr="00ED7C2F">
        <w:rPr>
          <w:i/>
        </w:rPr>
        <w:t xml:space="preserve"> </w:t>
      </w:r>
      <w:proofErr w:type="spellStart"/>
      <w:r w:rsidRPr="00ED7C2F">
        <w:rPr>
          <w:i/>
        </w:rPr>
        <w:t>falculatus</w:t>
      </w:r>
      <w:proofErr w:type="spellEnd"/>
      <w:r w:rsidRPr="00ED7C2F">
        <w:t xml:space="preserve">, </w:t>
      </w:r>
      <w:proofErr w:type="spellStart"/>
      <w:r w:rsidRPr="00ED7C2F">
        <w:rPr>
          <w:i/>
        </w:rPr>
        <w:t>Impalaia</w:t>
      </w:r>
      <w:proofErr w:type="spellEnd"/>
      <w:r w:rsidRPr="00ED7C2F">
        <w:rPr>
          <w:i/>
        </w:rPr>
        <w:t xml:space="preserve"> </w:t>
      </w:r>
      <w:proofErr w:type="spellStart"/>
      <w:r w:rsidRPr="00ED7C2F">
        <w:rPr>
          <w:i/>
        </w:rPr>
        <w:t>tuberculata</w:t>
      </w:r>
      <w:proofErr w:type="spellEnd"/>
      <w:r w:rsidRPr="00ED7C2F">
        <w:t xml:space="preserve"> and </w:t>
      </w:r>
      <w:proofErr w:type="spellStart"/>
      <w:r w:rsidRPr="00ED7C2F">
        <w:rPr>
          <w:i/>
        </w:rPr>
        <w:t>Cooperia</w:t>
      </w:r>
      <w:proofErr w:type="spellEnd"/>
      <w:r w:rsidRPr="00ED7C2F">
        <w:rPr>
          <w:i/>
        </w:rPr>
        <w:t xml:space="preserve"> </w:t>
      </w:r>
      <w:proofErr w:type="spellStart"/>
      <w:r w:rsidRPr="00ED7C2F">
        <w:rPr>
          <w:i/>
        </w:rPr>
        <w:t>hungi</w:t>
      </w:r>
      <w:proofErr w:type="spellEnd"/>
      <w:r w:rsidRPr="00ED7C2F">
        <w:t xml:space="preserve"> likewise became established in sheep, goats and cattle infected with larvae cultured from the </w:t>
      </w:r>
      <w:proofErr w:type="spellStart"/>
      <w:r w:rsidRPr="00ED7C2F">
        <w:t>faeces</w:t>
      </w:r>
      <w:proofErr w:type="spellEnd"/>
      <w:r w:rsidRPr="00ED7C2F">
        <w:t xml:space="preserve"> of impala, </w:t>
      </w:r>
      <w:proofErr w:type="spellStart"/>
      <w:r w:rsidRPr="00ED7C2F">
        <w:rPr>
          <w:i/>
        </w:rPr>
        <w:t>Aepyceros</w:t>
      </w:r>
      <w:proofErr w:type="spellEnd"/>
      <w:r w:rsidRPr="00ED7C2F">
        <w:rPr>
          <w:i/>
        </w:rPr>
        <w:t xml:space="preserve"> </w:t>
      </w:r>
      <w:proofErr w:type="spellStart"/>
      <w:r w:rsidRPr="00ED7C2F">
        <w:rPr>
          <w:i/>
        </w:rPr>
        <w:t>melampus</w:t>
      </w:r>
      <w:proofErr w:type="spellEnd"/>
      <w:r w:rsidRPr="00ED7C2F">
        <w:t xml:space="preserve">. However, </w:t>
      </w:r>
      <w:r w:rsidRPr="00ED7C2F">
        <w:rPr>
          <w:i/>
        </w:rPr>
        <w:t xml:space="preserve">H. </w:t>
      </w:r>
      <w:proofErr w:type="spellStart"/>
      <w:r w:rsidRPr="00ED7C2F">
        <w:rPr>
          <w:i/>
        </w:rPr>
        <w:t>contortus</w:t>
      </w:r>
      <w:proofErr w:type="spellEnd"/>
      <w:r w:rsidRPr="00ED7C2F">
        <w:t xml:space="preserve">, </w:t>
      </w:r>
      <w:r w:rsidRPr="00ED7C2F">
        <w:rPr>
          <w:i/>
        </w:rPr>
        <w:t xml:space="preserve">T. </w:t>
      </w:r>
      <w:proofErr w:type="spellStart"/>
      <w:r w:rsidRPr="00ED7C2F">
        <w:rPr>
          <w:i/>
        </w:rPr>
        <w:t>axei</w:t>
      </w:r>
      <w:proofErr w:type="spellEnd"/>
      <w:r w:rsidRPr="00ED7C2F">
        <w:t xml:space="preserve">, </w:t>
      </w:r>
      <w:r w:rsidRPr="00ED7C2F">
        <w:rPr>
          <w:i/>
        </w:rPr>
        <w:t xml:space="preserve">T. </w:t>
      </w:r>
      <w:proofErr w:type="spellStart"/>
      <w:r w:rsidRPr="00ED7C2F">
        <w:rPr>
          <w:i/>
        </w:rPr>
        <w:t>colubriformis</w:t>
      </w:r>
      <w:proofErr w:type="spellEnd"/>
      <w:r w:rsidRPr="00ED7C2F">
        <w:t xml:space="preserve"> and </w:t>
      </w:r>
      <w:r w:rsidRPr="00ED7C2F">
        <w:rPr>
          <w:i/>
        </w:rPr>
        <w:t xml:space="preserve">T. </w:t>
      </w:r>
      <w:proofErr w:type="spellStart"/>
      <w:r w:rsidRPr="00ED7C2F">
        <w:rPr>
          <w:i/>
        </w:rPr>
        <w:t>falculatus</w:t>
      </w:r>
      <w:proofErr w:type="spellEnd"/>
      <w:r w:rsidRPr="00ED7C2F">
        <w:t xml:space="preserve"> are known from sheep, and </w:t>
      </w:r>
      <w:r w:rsidRPr="00ED7C2F">
        <w:rPr>
          <w:i/>
        </w:rPr>
        <w:t xml:space="preserve">H. </w:t>
      </w:r>
      <w:proofErr w:type="spellStart"/>
      <w:r w:rsidRPr="00ED7C2F">
        <w:rPr>
          <w:i/>
        </w:rPr>
        <w:t>placei</w:t>
      </w:r>
      <w:proofErr w:type="spellEnd"/>
      <w:r w:rsidRPr="00ED7C2F">
        <w:t xml:space="preserve"> and </w:t>
      </w:r>
      <w:r w:rsidRPr="00ED7C2F">
        <w:rPr>
          <w:i/>
        </w:rPr>
        <w:t xml:space="preserve">T. </w:t>
      </w:r>
      <w:proofErr w:type="spellStart"/>
      <w:r w:rsidRPr="00ED7C2F">
        <w:rPr>
          <w:i/>
        </w:rPr>
        <w:t>axei</w:t>
      </w:r>
      <w:proofErr w:type="spellEnd"/>
      <w:r w:rsidRPr="00ED7C2F">
        <w:t xml:space="preserve"> from cattle and it is not possible to determine what role cross-infection plays in maintaining the </w:t>
      </w:r>
      <w:proofErr w:type="spellStart"/>
      <w:r w:rsidRPr="00ED7C2F">
        <w:t>helminth</w:t>
      </w:r>
      <w:proofErr w:type="spellEnd"/>
      <w:r w:rsidRPr="00ED7C2F">
        <w:t xml:space="preserve"> populations in all four the host species.</w:t>
      </w:r>
    </w:p>
    <w:p w:rsidR="004C04F2" w:rsidRPr="00BE610A" w:rsidRDefault="00D821EF" w:rsidP="00D821EF">
      <w:pPr>
        <w:pStyle w:val="Heading2"/>
      </w:pPr>
      <w:bookmarkStart w:id="12" w:name="_Toc388955381"/>
      <w:r w:rsidRPr="00BE610A">
        <w:t xml:space="preserve">Infections of the lungs and </w:t>
      </w:r>
      <w:r w:rsidRPr="00031D9C">
        <w:t>trachea</w:t>
      </w:r>
      <w:bookmarkEnd w:id="12"/>
    </w:p>
    <w:p w:rsidR="004C04F2" w:rsidRPr="00AD6EBC" w:rsidRDefault="004C04F2" w:rsidP="004C04F2">
      <w:pPr>
        <w:jc w:val="both"/>
      </w:pPr>
      <w:r w:rsidRPr="00AD6EBC">
        <w:t xml:space="preserve">The nematodes </w:t>
      </w:r>
      <w:proofErr w:type="spellStart"/>
      <w:r w:rsidRPr="00AD6EBC">
        <w:rPr>
          <w:i/>
        </w:rPr>
        <w:t>Dictyocaulus</w:t>
      </w:r>
      <w:proofErr w:type="spellEnd"/>
      <w:r w:rsidRPr="00AD6EBC">
        <w:rPr>
          <w:i/>
        </w:rPr>
        <w:t xml:space="preserve"> </w:t>
      </w:r>
      <w:proofErr w:type="spellStart"/>
      <w:r w:rsidRPr="00AD6EBC">
        <w:rPr>
          <w:i/>
        </w:rPr>
        <w:t>africana</w:t>
      </w:r>
      <w:proofErr w:type="spellEnd"/>
      <w:r w:rsidRPr="00AD6EBC">
        <w:rPr>
          <w:i/>
        </w:rPr>
        <w:t xml:space="preserve">, </w:t>
      </w:r>
      <w:proofErr w:type="spellStart"/>
      <w:r w:rsidRPr="00AD6EBC">
        <w:rPr>
          <w:i/>
        </w:rPr>
        <w:t>Dictyocaulus</w:t>
      </w:r>
      <w:proofErr w:type="spellEnd"/>
      <w:r w:rsidRPr="00AD6EBC">
        <w:rPr>
          <w:i/>
        </w:rPr>
        <w:t xml:space="preserve"> </w:t>
      </w:r>
      <w:proofErr w:type="spellStart"/>
      <w:r w:rsidRPr="00AD6EBC">
        <w:rPr>
          <w:i/>
        </w:rPr>
        <w:t>filaria</w:t>
      </w:r>
      <w:proofErr w:type="spellEnd"/>
      <w:r w:rsidRPr="00AD6EBC">
        <w:rPr>
          <w:i/>
        </w:rPr>
        <w:t xml:space="preserve">, </w:t>
      </w:r>
      <w:proofErr w:type="spellStart"/>
      <w:r w:rsidRPr="00AD6EBC">
        <w:rPr>
          <w:i/>
        </w:rPr>
        <w:t>Dictyocaulus</w:t>
      </w:r>
      <w:proofErr w:type="spellEnd"/>
      <w:r w:rsidRPr="00AD6EBC">
        <w:rPr>
          <w:i/>
        </w:rPr>
        <w:t xml:space="preserve"> </w:t>
      </w:r>
      <w:proofErr w:type="spellStart"/>
      <w:r w:rsidRPr="00AD6EBC">
        <w:rPr>
          <w:i/>
        </w:rPr>
        <w:t>viviparus</w:t>
      </w:r>
      <w:proofErr w:type="spellEnd"/>
      <w:r w:rsidRPr="00AD6EBC">
        <w:rPr>
          <w:i/>
        </w:rPr>
        <w:t xml:space="preserve">, </w:t>
      </w:r>
      <w:r w:rsidRPr="00AD6EBC">
        <w:t xml:space="preserve">and </w:t>
      </w:r>
      <w:proofErr w:type="spellStart"/>
      <w:r w:rsidRPr="00AD6EBC">
        <w:rPr>
          <w:i/>
        </w:rPr>
        <w:t>Bronchonema</w:t>
      </w:r>
      <w:proofErr w:type="spellEnd"/>
      <w:r w:rsidRPr="00AD6EBC">
        <w:rPr>
          <w:i/>
        </w:rPr>
        <w:t xml:space="preserve"> magna</w:t>
      </w:r>
      <w:r w:rsidRPr="00AD6EBC">
        <w:t xml:space="preserve"> occur in the bronchi and trachea of a variety of antelopes. Although the last named species was originally described as </w:t>
      </w:r>
      <w:proofErr w:type="spellStart"/>
      <w:r w:rsidRPr="00AD6EBC">
        <w:rPr>
          <w:i/>
        </w:rPr>
        <w:t>Bronchonema</w:t>
      </w:r>
      <w:proofErr w:type="spellEnd"/>
      <w:r w:rsidRPr="00AD6EBC">
        <w:t xml:space="preserve"> by </w:t>
      </w:r>
      <w:proofErr w:type="spellStart"/>
      <w:r w:rsidRPr="00AD6EBC">
        <w:t>Mönnig</w:t>
      </w:r>
      <w:proofErr w:type="spellEnd"/>
      <w:r w:rsidRPr="00AD6EBC">
        <w:t>,</w:t>
      </w:r>
      <w:r w:rsidRPr="00AD6EBC">
        <w:rPr>
          <w:i/>
        </w:rPr>
        <w:t xml:space="preserve"> </w:t>
      </w:r>
      <w:r w:rsidRPr="00AD6EBC">
        <w:t xml:space="preserve">it was placed in the genus </w:t>
      </w:r>
      <w:proofErr w:type="spellStart"/>
      <w:r w:rsidRPr="00AD6EBC">
        <w:rPr>
          <w:i/>
        </w:rPr>
        <w:t>Dictyocaulus</w:t>
      </w:r>
      <w:proofErr w:type="spellEnd"/>
      <w:r w:rsidRPr="00AD6EBC">
        <w:t xml:space="preserve"> where it remained for a long time before being transferred back into its original genus, </w:t>
      </w:r>
      <w:proofErr w:type="spellStart"/>
      <w:r w:rsidRPr="00AD6EBC">
        <w:rPr>
          <w:i/>
        </w:rPr>
        <w:t>Bronchonema</w:t>
      </w:r>
      <w:proofErr w:type="spellEnd"/>
      <w:r w:rsidRPr="00AD6EBC">
        <w:t xml:space="preserve">. </w:t>
      </w:r>
    </w:p>
    <w:p w:rsidR="004C04F2" w:rsidRPr="00AD6EBC" w:rsidRDefault="004C04F2" w:rsidP="004C04F2">
      <w:pPr>
        <w:jc w:val="both"/>
        <w:rPr>
          <w:rFonts w:cs="Arial"/>
        </w:rPr>
      </w:pPr>
      <w:r w:rsidRPr="00AD6EBC">
        <w:t xml:space="preserve">The </w:t>
      </w:r>
      <w:proofErr w:type="spellStart"/>
      <w:r w:rsidRPr="00AD6EBC">
        <w:rPr>
          <w:i/>
        </w:rPr>
        <w:t>Dictyocaulus</w:t>
      </w:r>
      <w:proofErr w:type="spellEnd"/>
      <w:r w:rsidRPr="00AD6EBC">
        <w:t xml:space="preserve"> species and </w:t>
      </w:r>
      <w:r w:rsidRPr="00AD6EBC">
        <w:rPr>
          <w:i/>
        </w:rPr>
        <w:t>B. magna</w:t>
      </w:r>
      <w:r w:rsidRPr="00AD6EBC">
        <w:t xml:space="preserve"> in their natural hosts produce lesions similar to, but never as severe as, those seen in domesticated ruminants. </w:t>
      </w:r>
      <w:r w:rsidRPr="00AD6EBC">
        <w:rPr>
          <w:rFonts w:cs="Arial"/>
        </w:rPr>
        <w:t xml:space="preserve">Initially, the worms cause </w:t>
      </w:r>
      <w:proofErr w:type="spellStart"/>
      <w:r w:rsidRPr="00AD6EBC">
        <w:rPr>
          <w:rFonts w:cs="Arial"/>
        </w:rPr>
        <w:t>alveolitis</w:t>
      </w:r>
      <w:proofErr w:type="spellEnd"/>
      <w:r w:rsidRPr="00AD6EBC">
        <w:rPr>
          <w:rFonts w:cs="Arial"/>
        </w:rPr>
        <w:t xml:space="preserve">, followed by bronchiolitis and finally bronchitis as they become mature and move to the bronchi. Cellular infiltrates (neutrophils, </w:t>
      </w:r>
      <w:proofErr w:type="spellStart"/>
      <w:r w:rsidRPr="00AD6EBC">
        <w:rPr>
          <w:rFonts w:cs="Arial"/>
        </w:rPr>
        <w:t>eosinophils</w:t>
      </w:r>
      <w:proofErr w:type="spellEnd"/>
      <w:r w:rsidRPr="00AD6EBC">
        <w:rPr>
          <w:rFonts w:cs="Arial"/>
        </w:rPr>
        <w:t xml:space="preserve"> and macrophages) temporarily plug the bronchioles, causing the collapse of groups of alveoli leading to the clinical signs of coughing, </w:t>
      </w:r>
      <w:proofErr w:type="spellStart"/>
      <w:r w:rsidRPr="00AD6EBC">
        <w:rPr>
          <w:rFonts w:cs="Arial"/>
        </w:rPr>
        <w:t>dispnoea</w:t>
      </w:r>
      <w:proofErr w:type="spellEnd"/>
      <w:r w:rsidRPr="00AD6EBC">
        <w:rPr>
          <w:rFonts w:cs="Arial"/>
        </w:rPr>
        <w:t xml:space="preserve"> and breathing with an extended neck. The patent phase is associated with two main lesions, namely a parasitic bronchitis, characterized by the presence of many adult worms embedded in </w:t>
      </w:r>
      <w:proofErr w:type="gramStart"/>
      <w:r w:rsidRPr="00AD6EBC">
        <w:rPr>
          <w:rFonts w:cs="Arial"/>
        </w:rPr>
        <w:t>a white</w:t>
      </w:r>
      <w:proofErr w:type="gramEnd"/>
      <w:r w:rsidRPr="00AD6EBC">
        <w:rPr>
          <w:rFonts w:cs="Arial"/>
        </w:rPr>
        <w:t xml:space="preserve"> frothy mucus. Secondly, a parasitic pneumonia occurs, characterized by collapsed areas around infected bronchi. The pneumonia is the result of aspirated eggs and L1 which act as foreign bodies and provoke pronounced polymorph, macrophage and multinucleated giant cell infiltrations. Varying degrees of </w:t>
      </w:r>
      <w:proofErr w:type="spellStart"/>
      <w:r w:rsidRPr="00AD6EBC">
        <w:rPr>
          <w:rFonts w:cs="Arial"/>
        </w:rPr>
        <w:t>oedema</w:t>
      </w:r>
      <w:proofErr w:type="spellEnd"/>
      <w:r w:rsidRPr="00AD6EBC">
        <w:rPr>
          <w:rFonts w:cs="Arial"/>
        </w:rPr>
        <w:t xml:space="preserve"> and emphysema may also be seen (Fig. 2). Recovery starts taking place once the adult lungworms have been expelled. The lung tissue organ</w:t>
      </w:r>
      <w:r>
        <w:rPr>
          <w:rFonts w:cs="Arial"/>
        </w:rPr>
        <w:t xml:space="preserve">izes and clinical signs abate. </w:t>
      </w:r>
    </w:p>
    <w:p w:rsidR="001D4C42" w:rsidRDefault="004C04F2" w:rsidP="00E64BCB">
      <w:pPr>
        <w:jc w:val="center"/>
      </w:pPr>
      <w:r>
        <w:rPr>
          <w:rFonts w:cs="Arial"/>
          <w:noProof/>
          <w:sz w:val="22"/>
          <w:szCs w:val="22"/>
          <w:lang w:val="en-ZA" w:eastAsia="en-ZA"/>
        </w:rPr>
        <w:lastRenderedPageBreak/>
        <w:drawing>
          <wp:inline distT="0" distB="0" distL="0" distR="0" wp14:anchorId="7C9A9F44" wp14:editId="52DCEFB5">
            <wp:extent cx="2682240" cy="1820627"/>
            <wp:effectExtent l="19050" t="19050" r="22860" b="27305"/>
            <wp:docPr id="7" name="Picture 7" descr="DICTYO  -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CTYO  -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9225" cy="1825368"/>
                    </a:xfrm>
                    <a:prstGeom prst="rect">
                      <a:avLst/>
                    </a:prstGeom>
                    <a:noFill/>
                    <a:ln w="9525">
                      <a:solidFill>
                        <a:schemeClr val="tx1"/>
                      </a:solidFill>
                    </a:ln>
                  </pic:spPr>
                </pic:pic>
              </a:graphicData>
            </a:graphic>
          </wp:inline>
        </w:drawing>
      </w:r>
      <w:r w:rsidR="00E64BCB">
        <w:br/>
      </w:r>
    </w:p>
    <w:p w:rsidR="004C04F2" w:rsidRPr="001D4C42" w:rsidRDefault="004C04F2" w:rsidP="001D4C42">
      <w:pPr>
        <w:pStyle w:val="NoSpacing"/>
        <w:jc w:val="center"/>
        <w:rPr>
          <w:b/>
          <w:sz w:val="18"/>
          <w:szCs w:val="18"/>
        </w:rPr>
      </w:pPr>
      <w:r w:rsidRPr="001D4C42">
        <w:rPr>
          <w:b/>
          <w:sz w:val="18"/>
          <w:szCs w:val="18"/>
        </w:rPr>
        <w:t xml:space="preserve">Fig. 2: Varying degrees of emphysema and </w:t>
      </w:r>
      <w:proofErr w:type="spellStart"/>
      <w:r w:rsidRPr="001D4C42">
        <w:rPr>
          <w:b/>
          <w:sz w:val="18"/>
          <w:szCs w:val="18"/>
        </w:rPr>
        <w:t>oedema</w:t>
      </w:r>
      <w:proofErr w:type="spellEnd"/>
      <w:r w:rsidRPr="001D4C42">
        <w:rPr>
          <w:b/>
          <w:sz w:val="18"/>
          <w:szCs w:val="18"/>
        </w:rPr>
        <w:t xml:space="preserve"> of the lung can be seen in this picture of a </w:t>
      </w:r>
      <w:proofErr w:type="spellStart"/>
      <w:r w:rsidRPr="001D4C42">
        <w:rPr>
          <w:b/>
          <w:i/>
          <w:sz w:val="18"/>
          <w:szCs w:val="18"/>
        </w:rPr>
        <w:t>Dictyocaulus</w:t>
      </w:r>
      <w:proofErr w:type="spellEnd"/>
      <w:r w:rsidRPr="001D4C42">
        <w:rPr>
          <w:b/>
          <w:sz w:val="18"/>
          <w:szCs w:val="18"/>
        </w:rPr>
        <w:t xml:space="preserve"> infection. Note how thickened the edges of the lung are.</w:t>
      </w:r>
    </w:p>
    <w:p w:rsidR="00952302" w:rsidRPr="00952302" w:rsidRDefault="00952302" w:rsidP="003A52AB"/>
    <w:p w:rsidR="004C04F2" w:rsidRPr="00AD6EBC" w:rsidRDefault="004C04F2" w:rsidP="004C04F2">
      <w:pPr>
        <w:jc w:val="both"/>
        <w:rPr>
          <w:rFonts w:cs="Arial"/>
        </w:rPr>
      </w:pPr>
      <w:proofErr w:type="spellStart"/>
      <w:r w:rsidRPr="00AD6EBC">
        <w:rPr>
          <w:rFonts w:cs="Arial"/>
        </w:rPr>
        <w:t>Horak</w:t>
      </w:r>
      <w:proofErr w:type="spellEnd"/>
      <w:r w:rsidRPr="00AD6EBC">
        <w:rPr>
          <w:rFonts w:cs="Arial"/>
        </w:rPr>
        <w:t xml:space="preserve"> </w:t>
      </w:r>
      <w:r w:rsidRPr="00AD6EBC">
        <w:rPr>
          <w:rFonts w:cs="Arial"/>
          <w:i/>
        </w:rPr>
        <w:t>et al</w:t>
      </w:r>
      <w:r w:rsidRPr="00AD6EBC">
        <w:rPr>
          <w:rFonts w:cs="Arial"/>
        </w:rPr>
        <w:t xml:space="preserve">. (1983) found a few blue wildebeest in the KNP to have fairly extensive pulmonary lesions caused by </w:t>
      </w:r>
      <w:proofErr w:type="spellStart"/>
      <w:r w:rsidRPr="00AD6EBC">
        <w:rPr>
          <w:rFonts w:cs="Arial"/>
          <w:i/>
        </w:rPr>
        <w:t>Dictyocaulus</w:t>
      </w:r>
      <w:proofErr w:type="spellEnd"/>
      <w:r w:rsidRPr="00AD6EBC">
        <w:rPr>
          <w:rFonts w:cs="Arial"/>
          <w:i/>
        </w:rPr>
        <w:t xml:space="preserve"> </w:t>
      </w:r>
      <w:proofErr w:type="spellStart"/>
      <w:r w:rsidRPr="00AD6EBC">
        <w:rPr>
          <w:rFonts w:cs="Arial"/>
          <w:i/>
        </w:rPr>
        <w:t>viviparus</w:t>
      </w:r>
      <w:proofErr w:type="spellEnd"/>
      <w:r w:rsidRPr="00AD6EBC">
        <w:rPr>
          <w:rFonts w:cs="Arial"/>
        </w:rPr>
        <w:t xml:space="preserve"> (Fig. 3). These lesions did not appear to be severe enough to cause death, but may have debilitated the animals sufficiently to make them prone to capture by predators.</w:t>
      </w:r>
    </w:p>
    <w:p w:rsidR="004C04F2" w:rsidRPr="00AD6EBC" w:rsidRDefault="004C04F2" w:rsidP="004C04F2">
      <w:pPr>
        <w:jc w:val="both"/>
      </w:pPr>
      <w:proofErr w:type="spellStart"/>
      <w:r w:rsidRPr="00AD6EBC">
        <w:rPr>
          <w:i/>
        </w:rPr>
        <w:t>Bronchonema</w:t>
      </w:r>
      <w:proofErr w:type="spellEnd"/>
      <w:r w:rsidRPr="00AD6EBC">
        <w:t xml:space="preserve"> </w:t>
      </w:r>
      <w:r w:rsidRPr="00AD6EBC">
        <w:rPr>
          <w:i/>
        </w:rPr>
        <w:t>magna</w:t>
      </w:r>
      <w:r w:rsidRPr="00AD6EBC">
        <w:t xml:space="preserve"> is considered non-pathogenic for springbok, its natural host. When springbok were introduced into the </w:t>
      </w:r>
      <w:proofErr w:type="spellStart"/>
      <w:r w:rsidRPr="00AD6EBC">
        <w:t>Bontebok</w:t>
      </w:r>
      <w:proofErr w:type="spellEnd"/>
      <w:r w:rsidRPr="00AD6EBC">
        <w:t xml:space="preserve"> National Park near </w:t>
      </w:r>
      <w:proofErr w:type="spellStart"/>
      <w:r w:rsidRPr="00AD6EBC">
        <w:t>Swellendam</w:t>
      </w:r>
      <w:proofErr w:type="spellEnd"/>
      <w:r w:rsidRPr="00AD6EBC">
        <w:t xml:space="preserve">, </w:t>
      </w:r>
      <w:proofErr w:type="spellStart"/>
      <w:r w:rsidRPr="00AD6EBC">
        <w:t>bontebok</w:t>
      </w:r>
      <w:proofErr w:type="spellEnd"/>
      <w:r w:rsidRPr="00AD6EBC">
        <w:t xml:space="preserve"> became infected and mortalities occurred. As soon as the springbok were removed, the mortalities stopped. The lesions in the </w:t>
      </w:r>
      <w:proofErr w:type="spellStart"/>
      <w:r w:rsidRPr="00AD6EBC">
        <w:t>bontebok</w:t>
      </w:r>
      <w:proofErr w:type="spellEnd"/>
      <w:r w:rsidRPr="00AD6EBC">
        <w:t xml:space="preserve"> lungs were similar to those caused by the </w:t>
      </w:r>
      <w:proofErr w:type="spellStart"/>
      <w:r w:rsidRPr="00AD6EBC">
        <w:rPr>
          <w:i/>
        </w:rPr>
        <w:t>Dictyocaulus</w:t>
      </w:r>
      <w:proofErr w:type="spellEnd"/>
      <w:r>
        <w:t xml:space="preserve"> species in other antelope.</w:t>
      </w:r>
    </w:p>
    <w:p w:rsidR="003A52AB" w:rsidRDefault="004C04F2" w:rsidP="003A52AB">
      <w:pPr>
        <w:jc w:val="center"/>
      </w:pPr>
      <w:r>
        <w:rPr>
          <w:noProof/>
          <w:sz w:val="22"/>
          <w:szCs w:val="22"/>
          <w:lang w:val="en-ZA" w:eastAsia="en-ZA"/>
        </w:rPr>
        <w:drawing>
          <wp:inline distT="0" distB="0" distL="0" distR="0" wp14:anchorId="4C0BD012" wp14:editId="7C3A3301">
            <wp:extent cx="2979420" cy="1987652"/>
            <wp:effectExtent l="19050" t="19050" r="11430" b="12700"/>
            <wp:docPr id="8" name="Picture 8" descr="DICTYO  -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CTYO  -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9420" cy="1987652"/>
                    </a:xfrm>
                    <a:prstGeom prst="rect">
                      <a:avLst/>
                    </a:prstGeom>
                    <a:noFill/>
                    <a:ln w="9525">
                      <a:solidFill>
                        <a:schemeClr val="tx1"/>
                      </a:solidFill>
                    </a:ln>
                  </pic:spPr>
                </pic:pic>
              </a:graphicData>
            </a:graphic>
          </wp:inline>
        </w:drawing>
      </w:r>
      <w:r w:rsidR="003A52AB">
        <w:br/>
      </w:r>
    </w:p>
    <w:p w:rsidR="004C04F2" w:rsidRPr="001D4C42" w:rsidRDefault="004C04F2" w:rsidP="001D4C42">
      <w:pPr>
        <w:pStyle w:val="NoSpacing"/>
        <w:jc w:val="center"/>
        <w:rPr>
          <w:b/>
          <w:sz w:val="18"/>
          <w:szCs w:val="18"/>
        </w:rPr>
      </w:pPr>
      <w:r w:rsidRPr="001D4C42">
        <w:rPr>
          <w:b/>
          <w:caps/>
          <w:sz w:val="18"/>
          <w:szCs w:val="18"/>
        </w:rPr>
        <w:t>F</w:t>
      </w:r>
      <w:r w:rsidRPr="001D4C42">
        <w:rPr>
          <w:b/>
          <w:sz w:val="18"/>
          <w:szCs w:val="18"/>
        </w:rPr>
        <w:t>ig. 3:</w:t>
      </w:r>
      <w:r w:rsidRPr="001D4C42">
        <w:rPr>
          <w:b/>
          <w:sz w:val="18"/>
          <w:szCs w:val="18"/>
        </w:rPr>
        <w:tab/>
      </w:r>
      <w:proofErr w:type="spellStart"/>
      <w:r w:rsidRPr="001D4C42">
        <w:rPr>
          <w:b/>
          <w:i/>
          <w:sz w:val="18"/>
          <w:szCs w:val="18"/>
        </w:rPr>
        <w:t>Dictyocaulus</w:t>
      </w:r>
      <w:proofErr w:type="spellEnd"/>
      <w:r w:rsidRPr="001D4C42">
        <w:rPr>
          <w:b/>
          <w:sz w:val="18"/>
          <w:szCs w:val="18"/>
        </w:rPr>
        <w:t xml:space="preserve"> sp. at the bifurcation of the trachea</w:t>
      </w:r>
    </w:p>
    <w:p w:rsidR="004C04F2" w:rsidRPr="00401933" w:rsidRDefault="004C04F2" w:rsidP="003A52AB"/>
    <w:p w:rsidR="004C04F2" w:rsidRPr="00AD6EBC" w:rsidRDefault="004C04F2" w:rsidP="004C04F2">
      <w:pPr>
        <w:jc w:val="both"/>
      </w:pPr>
      <w:r w:rsidRPr="00AD6EBC">
        <w:t xml:space="preserve">As the genus name implies, </w:t>
      </w:r>
      <w:proofErr w:type="spellStart"/>
      <w:r w:rsidRPr="00AD6EBC">
        <w:rPr>
          <w:i/>
        </w:rPr>
        <w:t>Pneumostrongylus</w:t>
      </w:r>
      <w:proofErr w:type="spellEnd"/>
      <w:r w:rsidRPr="00AD6EBC">
        <w:rPr>
          <w:i/>
        </w:rPr>
        <w:t xml:space="preserve"> </w:t>
      </w:r>
      <w:proofErr w:type="spellStart"/>
      <w:r w:rsidRPr="00AD6EBC">
        <w:rPr>
          <w:i/>
        </w:rPr>
        <w:t>calcaratus</w:t>
      </w:r>
      <w:proofErr w:type="spellEnd"/>
      <w:r w:rsidRPr="00AD6EBC">
        <w:t xml:space="preserve"> (impalas) and </w:t>
      </w:r>
      <w:r w:rsidRPr="00AD6EBC">
        <w:rPr>
          <w:i/>
        </w:rPr>
        <w:t xml:space="preserve">P. </w:t>
      </w:r>
      <w:proofErr w:type="spellStart"/>
      <w:r w:rsidRPr="00AD6EBC">
        <w:rPr>
          <w:i/>
        </w:rPr>
        <w:t>cornigerus</w:t>
      </w:r>
      <w:proofErr w:type="spellEnd"/>
      <w:r w:rsidRPr="00AD6EBC">
        <w:t xml:space="preserve"> (</w:t>
      </w:r>
      <w:proofErr w:type="spellStart"/>
      <w:r w:rsidRPr="00AD6EBC">
        <w:t>bontebok</w:t>
      </w:r>
      <w:proofErr w:type="spellEnd"/>
      <w:r w:rsidRPr="00AD6EBC">
        <w:t xml:space="preserve">) both occur in the lung where they are so intimately associated with the lung parenchyma that it is virtually impossible to obtain intact worms. </w:t>
      </w:r>
      <w:proofErr w:type="spellStart"/>
      <w:r w:rsidRPr="00AD6EBC">
        <w:rPr>
          <w:i/>
        </w:rPr>
        <w:t>Pneumostrongylus</w:t>
      </w:r>
      <w:proofErr w:type="spellEnd"/>
      <w:r w:rsidRPr="00AD6EBC">
        <w:rPr>
          <w:i/>
        </w:rPr>
        <w:t xml:space="preserve"> </w:t>
      </w:r>
      <w:proofErr w:type="spellStart"/>
      <w:r w:rsidRPr="00AD6EBC">
        <w:rPr>
          <w:i/>
        </w:rPr>
        <w:t>calcaratus</w:t>
      </w:r>
      <w:proofErr w:type="spellEnd"/>
      <w:r w:rsidRPr="00AD6EBC">
        <w:t xml:space="preserve"> in impalas is so common that it is considered ‘normal’, and apart from localized </w:t>
      </w:r>
      <w:proofErr w:type="spellStart"/>
      <w:r w:rsidRPr="00AD6EBC">
        <w:t>discolouration</w:t>
      </w:r>
      <w:proofErr w:type="spellEnd"/>
      <w:r w:rsidRPr="00AD6EBC">
        <w:t xml:space="preserve"> and slight fibrosis the lesions cause no discomfort to both the host species (Fig. 4). </w:t>
      </w:r>
      <w:proofErr w:type="spellStart"/>
      <w:r w:rsidRPr="00AD6EBC">
        <w:t>Gallivan</w:t>
      </w:r>
      <w:proofErr w:type="spellEnd"/>
      <w:r w:rsidRPr="00AD6EBC">
        <w:t xml:space="preserve">, Barker, </w:t>
      </w:r>
      <w:proofErr w:type="spellStart"/>
      <w:r w:rsidRPr="00AD6EBC">
        <w:t>Alves</w:t>
      </w:r>
      <w:proofErr w:type="spellEnd"/>
      <w:r w:rsidRPr="00AD6EBC">
        <w:t xml:space="preserve">, </w:t>
      </w:r>
      <w:proofErr w:type="spellStart"/>
      <w:r w:rsidRPr="00AD6EBC">
        <w:t>Culverwell</w:t>
      </w:r>
      <w:proofErr w:type="spellEnd"/>
      <w:r w:rsidRPr="00AD6EBC">
        <w:t xml:space="preserve"> &amp; Girdwood </w:t>
      </w:r>
      <w:r w:rsidRPr="00AD6EBC">
        <w:lastRenderedPageBreak/>
        <w:t xml:space="preserve">(1989) describe </w:t>
      </w:r>
      <w:r w:rsidRPr="00AD6EBC">
        <w:rPr>
          <w:i/>
        </w:rPr>
        <w:t xml:space="preserve">P. </w:t>
      </w:r>
      <w:proofErr w:type="spellStart"/>
      <w:r w:rsidRPr="00AD6EBC">
        <w:t>calcaratus</w:t>
      </w:r>
      <w:proofErr w:type="spellEnd"/>
      <w:r w:rsidRPr="00AD6EBC">
        <w:t xml:space="preserve"> infection in impalas from Swaziland. Van der Walt &amp; </w:t>
      </w:r>
      <w:proofErr w:type="spellStart"/>
      <w:r w:rsidRPr="00AD6EBC">
        <w:t>Ortlepp</w:t>
      </w:r>
      <w:proofErr w:type="spellEnd"/>
      <w:r w:rsidRPr="00AD6EBC">
        <w:t xml:space="preserve"> (1960) recorded mortalities in </w:t>
      </w:r>
      <w:proofErr w:type="spellStart"/>
      <w:r w:rsidRPr="00AD6EBC">
        <w:t>bontebok</w:t>
      </w:r>
      <w:proofErr w:type="spellEnd"/>
      <w:r w:rsidRPr="00AD6EBC">
        <w:t xml:space="preserve"> as a result of </w:t>
      </w:r>
      <w:r w:rsidRPr="00AD6EBC">
        <w:rPr>
          <w:i/>
        </w:rPr>
        <w:t>P</w:t>
      </w:r>
      <w:r w:rsidRPr="00AD6EBC">
        <w:t xml:space="preserve">. </w:t>
      </w:r>
      <w:proofErr w:type="spellStart"/>
      <w:r w:rsidRPr="00AD6EBC">
        <w:rPr>
          <w:i/>
        </w:rPr>
        <w:t>cornigerus</w:t>
      </w:r>
      <w:proofErr w:type="spellEnd"/>
      <w:r w:rsidRPr="00AD6EBC">
        <w:t xml:space="preserve"> infection.</w:t>
      </w:r>
    </w:p>
    <w:p w:rsidR="004C04F2" w:rsidRPr="00AD6EBC" w:rsidRDefault="004C04F2" w:rsidP="004C04F2">
      <w:pPr>
        <w:jc w:val="both"/>
      </w:pPr>
      <w:proofErr w:type="spellStart"/>
      <w:r w:rsidRPr="00AD6EBC">
        <w:rPr>
          <w:i/>
        </w:rPr>
        <w:t>Protostrongylus</w:t>
      </w:r>
      <w:proofErr w:type="spellEnd"/>
      <w:r w:rsidRPr="00AD6EBC">
        <w:rPr>
          <w:i/>
        </w:rPr>
        <w:t xml:space="preserve"> </w:t>
      </w:r>
      <w:proofErr w:type="spellStart"/>
      <w:r w:rsidRPr="00AD6EBC">
        <w:rPr>
          <w:i/>
        </w:rPr>
        <w:t>capensis</w:t>
      </w:r>
      <w:proofErr w:type="spellEnd"/>
      <w:r w:rsidRPr="00AD6EBC">
        <w:t xml:space="preserve"> (</w:t>
      </w:r>
      <w:proofErr w:type="spellStart"/>
      <w:r w:rsidRPr="00AD6EBC">
        <w:t>bontebok</w:t>
      </w:r>
      <w:proofErr w:type="spellEnd"/>
      <w:r w:rsidRPr="00AD6EBC">
        <w:t xml:space="preserve">) and </w:t>
      </w:r>
      <w:r w:rsidRPr="00AD6EBC">
        <w:rPr>
          <w:i/>
        </w:rPr>
        <w:t xml:space="preserve">P. </w:t>
      </w:r>
      <w:proofErr w:type="spellStart"/>
      <w:r w:rsidRPr="00AD6EBC">
        <w:rPr>
          <w:i/>
        </w:rPr>
        <w:t>etoshai</w:t>
      </w:r>
      <w:proofErr w:type="spellEnd"/>
      <w:r w:rsidRPr="00AD6EBC">
        <w:t xml:space="preserve"> (blue wildebeest and gemsbok, respectively) occur in the lung alveoli where no lesions are produced. </w:t>
      </w:r>
      <w:proofErr w:type="spellStart"/>
      <w:r w:rsidRPr="00AD6EBC">
        <w:rPr>
          <w:i/>
        </w:rPr>
        <w:t>Muellerius</w:t>
      </w:r>
      <w:proofErr w:type="spellEnd"/>
      <w:r w:rsidRPr="00AD6EBC">
        <w:rPr>
          <w:i/>
        </w:rPr>
        <w:t xml:space="preserve"> </w:t>
      </w:r>
      <w:proofErr w:type="spellStart"/>
      <w:r w:rsidRPr="00AD6EBC">
        <w:rPr>
          <w:i/>
        </w:rPr>
        <w:t>capillaris</w:t>
      </w:r>
      <w:proofErr w:type="spellEnd"/>
      <w:r w:rsidRPr="00AD6EBC">
        <w:t xml:space="preserve"> is primarily a parasite of the lungs of sheep and goats in the Western Cape Province, and have been recovered from impalas, Grant’s gazelles and okapi’s in Kenya (Round, 1968). No pathogenic effects have been described.</w:t>
      </w:r>
    </w:p>
    <w:p w:rsidR="001D4C42" w:rsidRPr="003A52AB" w:rsidRDefault="004C04F2" w:rsidP="003A52AB">
      <w:pPr>
        <w:pStyle w:val="NoSpacing"/>
        <w:jc w:val="center"/>
      </w:pPr>
      <w:r>
        <w:rPr>
          <w:i/>
          <w:noProof/>
          <w:sz w:val="22"/>
          <w:szCs w:val="22"/>
          <w:lang w:val="en-ZA" w:eastAsia="en-ZA"/>
        </w:rPr>
        <w:drawing>
          <wp:inline distT="0" distB="0" distL="0" distR="0" wp14:anchorId="530E7BBD" wp14:editId="6DADE217">
            <wp:extent cx="2236267" cy="1501140"/>
            <wp:effectExtent l="19050" t="19050" r="12065" b="22860"/>
            <wp:docPr id="9" name="Picture 9" descr="METAST  -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TAST  -  0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46292" cy="1507870"/>
                    </a:xfrm>
                    <a:prstGeom prst="rect">
                      <a:avLst/>
                    </a:prstGeom>
                    <a:noFill/>
                    <a:ln w="9525">
                      <a:solidFill>
                        <a:schemeClr val="tx1"/>
                      </a:solidFill>
                    </a:ln>
                  </pic:spPr>
                </pic:pic>
              </a:graphicData>
            </a:graphic>
          </wp:inline>
        </w:drawing>
      </w:r>
      <w:r w:rsidR="003A52AB">
        <w:br/>
      </w:r>
    </w:p>
    <w:p w:rsidR="004C04F2" w:rsidRPr="001D4C42" w:rsidRDefault="004C04F2" w:rsidP="001D4C42">
      <w:pPr>
        <w:pStyle w:val="NoSpacing"/>
        <w:jc w:val="center"/>
        <w:rPr>
          <w:b/>
          <w:i/>
          <w:sz w:val="18"/>
          <w:szCs w:val="18"/>
        </w:rPr>
      </w:pPr>
      <w:r w:rsidRPr="001D4C42">
        <w:rPr>
          <w:b/>
          <w:sz w:val="18"/>
          <w:szCs w:val="18"/>
        </w:rPr>
        <w:t xml:space="preserve">Fig. 4:  The lesion caused by </w:t>
      </w:r>
      <w:proofErr w:type="spellStart"/>
      <w:r w:rsidRPr="001D4C42">
        <w:rPr>
          <w:b/>
          <w:i/>
          <w:sz w:val="18"/>
          <w:szCs w:val="18"/>
        </w:rPr>
        <w:t>Pneumostrongylus</w:t>
      </w:r>
      <w:proofErr w:type="spellEnd"/>
      <w:r w:rsidRPr="001D4C42">
        <w:rPr>
          <w:b/>
          <w:i/>
          <w:sz w:val="18"/>
          <w:szCs w:val="18"/>
        </w:rPr>
        <w:t xml:space="preserve"> </w:t>
      </w:r>
      <w:proofErr w:type="spellStart"/>
      <w:r w:rsidRPr="001D4C42">
        <w:rPr>
          <w:b/>
          <w:i/>
          <w:sz w:val="18"/>
          <w:szCs w:val="18"/>
        </w:rPr>
        <w:t>calcaratus</w:t>
      </w:r>
      <w:proofErr w:type="spellEnd"/>
      <w:r w:rsidRPr="001D4C42">
        <w:rPr>
          <w:b/>
          <w:sz w:val="18"/>
          <w:szCs w:val="18"/>
        </w:rPr>
        <w:t xml:space="preserve"> in the lung of an impala.</w:t>
      </w:r>
    </w:p>
    <w:p w:rsidR="00952302" w:rsidRDefault="00952302" w:rsidP="003A52AB"/>
    <w:p w:rsidR="004C04F2" w:rsidRPr="00BE610A" w:rsidRDefault="00D821EF" w:rsidP="00D821EF">
      <w:pPr>
        <w:pStyle w:val="Heading2"/>
      </w:pPr>
      <w:bookmarkStart w:id="13" w:name="_Toc388955382"/>
      <w:r w:rsidRPr="00BE610A">
        <w:t>Infections of the gastro-intestinal tract</w:t>
      </w:r>
      <w:bookmarkEnd w:id="13"/>
    </w:p>
    <w:p w:rsidR="004C04F2" w:rsidRPr="00465E64" w:rsidRDefault="004C04F2" w:rsidP="00D821EF">
      <w:pPr>
        <w:pStyle w:val="Heading3"/>
      </w:pPr>
      <w:bookmarkStart w:id="14" w:name="_Toc384215417"/>
      <w:bookmarkStart w:id="15" w:name="_Toc388955383"/>
      <w:proofErr w:type="spellStart"/>
      <w:r w:rsidRPr="00465E64">
        <w:t>Helminths</w:t>
      </w:r>
      <w:proofErr w:type="spellEnd"/>
      <w:r w:rsidRPr="00465E64">
        <w:t xml:space="preserve"> of the oesophagus and </w:t>
      </w:r>
      <w:proofErr w:type="spellStart"/>
      <w:r w:rsidRPr="00465E64">
        <w:t>forestomach</w:t>
      </w:r>
      <w:bookmarkEnd w:id="14"/>
      <w:bookmarkEnd w:id="15"/>
      <w:proofErr w:type="spellEnd"/>
    </w:p>
    <w:p w:rsidR="004C04F2" w:rsidRPr="00465E64" w:rsidRDefault="004C04F2" w:rsidP="00CD2E1D">
      <w:pPr>
        <w:ind w:left="567"/>
        <w:jc w:val="both"/>
      </w:pPr>
      <w:bookmarkStart w:id="16" w:name="_Toc384215418"/>
      <w:r w:rsidRPr="00465E64">
        <w:t>The</w:t>
      </w:r>
      <w:r w:rsidRPr="00465E64">
        <w:rPr>
          <w:i/>
        </w:rPr>
        <w:t xml:space="preserve"> </w:t>
      </w:r>
      <w:proofErr w:type="spellStart"/>
      <w:r w:rsidRPr="00465E64">
        <w:rPr>
          <w:i/>
        </w:rPr>
        <w:t>Gongylonema</w:t>
      </w:r>
      <w:proofErr w:type="spellEnd"/>
      <w:r w:rsidRPr="00465E64">
        <w:t xml:space="preserve"> species</w:t>
      </w:r>
      <w:r w:rsidRPr="00465E64">
        <w:rPr>
          <w:i/>
        </w:rPr>
        <w:t>,</w:t>
      </w:r>
      <w:r w:rsidRPr="00465E64">
        <w:t xml:space="preserve"> of which there are several, occur in the </w:t>
      </w:r>
      <w:proofErr w:type="spellStart"/>
      <w:r w:rsidRPr="00465E64">
        <w:t>submucosa</w:t>
      </w:r>
      <w:proofErr w:type="spellEnd"/>
      <w:r w:rsidRPr="00465E64">
        <w:t xml:space="preserve"> of the tongue, </w:t>
      </w:r>
      <w:proofErr w:type="spellStart"/>
      <w:r w:rsidRPr="00465E64">
        <w:t>oesophagus</w:t>
      </w:r>
      <w:proofErr w:type="spellEnd"/>
      <w:r w:rsidRPr="00465E64">
        <w:t xml:space="preserve"> or the rumen. The typical </w:t>
      </w:r>
      <w:proofErr w:type="spellStart"/>
      <w:r w:rsidRPr="00465E64">
        <w:t>zig-zag</w:t>
      </w:r>
      <w:proofErr w:type="spellEnd"/>
      <w:r w:rsidRPr="00465E64">
        <w:t xml:space="preserve"> pattern in the mucosa is the only indication of the presence of the worms. They are non-pathogenic (Fig. 5).</w:t>
      </w:r>
      <w:bookmarkEnd w:id="16"/>
    </w:p>
    <w:p w:rsidR="004C04F2" w:rsidRPr="00465E64" w:rsidRDefault="004C04F2" w:rsidP="00CD2E1D">
      <w:pPr>
        <w:ind w:left="567"/>
        <w:jc w:val="both"/>
        <w:rPr>
          <w:rFonts w:cs="Arial"/>
        </w:rPr>
      </w:pPr>
      <w:bookmarkStart w:id="17" w:name="_Toc384215419"/>
      <w:r w:rsidRPr="00465E64">
        <w:t xml:space="preserve">Like the </w:t>
      </w:r>
      <w:proofErr w:type="spellStart"/>
      <w:r w:rsidRPr="00465E64">
        <w:rPr>
          <w:i/>
        </w:rPr>
        <w:t>Gongylonema</w:t>
      </w:r>
      <w:proofErr w:type="spellEnd"/>
      <w:r w:rsidRPr="00465E64">
        <w:t xml:space="preserve"> species, adult </w:t>
      </w:r>
      <w:proofErr w:type="spellStart"/>
      <w:r w:rsidRPr="00465E64">
        <w:rPr>
          <w:i/>
        </w:rPr>
        <w:t>Calicophoron</w:t>
      </w:r>
      <w:proofErr w:type="spellEnd"/>
      <w:r w:rsidRPr="00465E64">
        <w:t xml:space="preserve">, which live in the rumen and reticulum, are non-pathogenic (Fig. 6). Several species occur in wildlife, all of which use a freshwater snail, usually of the genus </w:t>
      </w:r>
      <w:proofErr w:type="spellStart"/>
      <w:r w:rsidRPr="00465E64">
        <w:rPr>
          <w:i/>
        </w:rPr>
        <w:t>Bulinus</w:t>
      </w:r>
      <w:proofErr w:type="spellEnd"/>
      <w:r w:rsidRPr="00465E64">
        <w:t xml:space="preserve">, as intermediate host. Briefly, the life cycle is as follows: </w:t>
      </w:r>
      <w:r w:rsidRPr="00465E64">
        <w:rPr>
          <w:rFonts w:cs="Arial"/>
        </w:rPr>
        <w:t xml:space="preserve">Eggs are released with the </w:t>
      </w:r>
      <w:proofErr w:type="spellStart"/>
      <w:r w:rsidRPr="00465E64">
        <w:rPr>
          <w:rFonts w:cs="Arial"/>
        </w:rPr>
        <w:t>faeces</w:t>
      </w:r>
      <w:proofErr w:type="spellEnd"/>
      <w:r w:rsidRPr="00465E64">
        <w:rPr>
          <w:rFonts w:cs="Arial"/>
        </w:rPr>
        <w:t xml:space="preserve"> and must be freed from the </w:t>
      </w:r>
      <w:proofErr w:type="spellStart"/>
      <w:r w:rsidRPr="00465E64">
        <w:rPr>
          <w:rFonts w:cs="Arial"/>
        </w:rPr>
        <w:t>faeces</w:t>
      </w:r>
      <w:proofErr w:type="spellEnd"/>
      <w:r w:rsidRPr="00465E64">
        <w:rPr>
          <w:rFonts w:cs="Arial"/>
        </w:rPr>
        <w:t xml:space="preserve">, i.e. when they fall into water, before they hatch. The </w:t>
      </w:r>
      <w:proofErr w:type="spellStart"/>
      <w:r w:rsidRPr="00465E64">
        <w:rPr>
          <w:rFonts w:cs="Arial"/>
        </w:rPr>
        <w:t>miracidia</w:t>
      </w:r>
      <w:proofErr w:type="spellEnd"/>
      <w:r w:rsidRPr="00465E64">
        <w:rPr>
          <w:rFonts w:cs="Arial"/>
        </w:rPr>
        <w:t xml:space="preserve"> must enter the host within 3 hours of hatching or they will die. In the snails, the </w:t>
      </w:r>
      <w:proofErr w:type="spellStart"/>
      <w:r w:rsidRPr="00465E64">
        <w:rPr>
          <w:rFonts w:cs="Arial"/>
        </w:rPr>
        <w:t>miracidia</w:t>
      </w:r>
      <w:proofErr w:type="spellEnd"/>
      <w:r w:rsidRPr="00465E64">
        <w:rPr>
          <w:rFonts w:cs="Arial"/>
        </w:rPr>
        <w:t xml:space="preserve"> form </w:t>
      </w:r>
      <w:proofErr w:type="spellStart"/>
      <w:r w:rsidRPr="00465E64">
        <w:rPr>
          <w:rFonts w:cs="Arial"/>
        </w:rPr>
        <w:t>sporocysts</w:t>
      </w:r>
      <w:proofErr w:type="spellEnd"/>
      <w:r w:rsidRPr="00465E64">
        <w:rPr>
          <w:rFonts w:cs="Arial"/>
        </w:rPr>
        <w:t xml:space="preserve">, then </w:t>
      </w:r>
      <w:proofErr w:type="spellStart"/>
      <w:r w:rsidRPr="00465E64">
        <w:rPr>
          <w:rFonts w:cs="Arial"/>
        </w:rPr>
        <w:t>rediae</w:t>
      </w:r>
      <w:proofErr w:type="spellEnd"/>
      <w:r w:rsidRPr="00465E64">
        <w:rPr>
          <w:rFonts w:cs="Arial"/>
        </w:rPr>
        <w:t xml:space="preserve">, daughter and granddaughter </w:t>
      </w:r>
      <w:proofErr w:type="spellStart"/>
      <w:r w:rsidRPr="00465E64">
        <w:rPr>
          <w:rFonts w:cs="Arial"/>
        </w:rPr>
        <w:t>rediae</w:t>
      </w:r>
      <w:proofErr w:type="spellEnd"/>
      <w:r w:rsidRPr="00465E64">
        <w:rPr>
          <w:rFonts w:cs="Arial"/>
        </w:rPr>
        <w:t xml:space="preserve">. The granddaughter </w:t>
      </w:r>
      <w:proofErr w:type="spellStart"/>
      <w:r w:rsidRPr="00465E64">
        <w:rPr>
          <w:rFonts w:cs="Arial"/>
        </w:rPr>
        <w:t>rediae</w:t>
      </w:r>
      <w:proofErr w:type="spellEnd"/>
      <w:r w:rsidRPr="00465E64">
        <w:rPr>
          <w:rFonts w:cs="Arial"/>
        </w:rPr>
        <w:t xml:space="preserve"> produce </w:t>
      </w:r>
      <w:proofErr w:type="spellStart"/>
      <w:r w:rsidRPr="00465E64">
        <w:rPr>
          <w:rFonts w:cs="Arial"/>
        </w:rPr>
        <w:t>cercariae</w:t>
      </w:r>
      <w:proofErr w:type="spellEnd"/>
      <w:r w:rsidRPr="00465E64">
        <w:rPr>
          <w:rFonts w:cs="Arial"/>
        </w:rPr>
        <w:t xml:space="preserve"> which leave the snail, and form </w:t>
      </w:r>
      <w:proofErr w:type="spellStart"/>
      <w:r w:rsidRPr="00465E64">
        <w:rPr>
          <w:rFonts w:cs="Arial"/>
        </w:rPr>
        <w:t>metacercariae</w:t>
      </w:r>
      <w:proofErr w:type="spellEnd"/>
      <w:r w:rsidRPr="00465E64">
        <w:rPr>
          <w:rFonts w:cs="Arial"/>
        </w:rPr>
        <w:t xml:space="preserve"> on the surface of the water or on vegetation. When ingested by the host, they </w:t>
      </w:r>
      <w:proofErr w:type="spellStart"/>
      <w:r w:rsidRPr="00465E64">
        <w:rPr>
          <w:rFonts w:cs="Arial"/>
        </w:rPr>
        <w:t>excyst</w:t>
      </w:r>
      <w:proofErr w:type="spellEnd"/>
      <w:r w:rsidRPr="00465E64">
        <w:rPr>
          <w:rFonts w:cs="Arial"/>
        </w:rPr>
        <w:t xml:space="preserve"> in the small intestine. After 15 to 50 days they migrate up the small intestine, through the various stomachs to end up in the rumen where they develop into the adult flukes.</w:t>
      </w:r>
      <w:bookmarkEnd w:id="17"/>
    </w:p>
    <w:p w:rsidR="003A52AB" w:rsidRPr="003A52AB" w:rsidRDefault="004C04F2" w:rsidP="003A52AB">
      <w:pPr>
        <w:pStyle w:val="ListBullet"/>
        <w:numPr>
          <w:ilvl w:val="0"/>
          <w:numId w:val="0"/>
        </w:numPr>
        <w:spacing w:before="0" w:after="0" w:line="360" w:lineRule="auto"/>
        <w:jc w:val="center"/>
      </w:pPr>
      <w:r>
        <w:rPr>
          <w:iCs/>
          <w:noProof/>
          <w:sz w:val="22"/>
          <w:szCs w:val="22"/>
          <w:lang w:eastAsia="en-ZA"/>
        </w:rPr>
        <w:lastRenderedPageBreak/>
        <w:drawing>
          <wp:inline distT="0" distB="0" distL="0" distR="0" wp14:anchorId="7C04F921" wp14:editId="65D66DB5">
            <wp:extent cx="2402542" cy="1531620"/>
            <wp:effectExtent l="19050" t="19050" r="17145" b="11430"/>
            <wp:docPr id="17" name="Picture 17" descr="THELAZ  -  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LAZ  -  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1226" cy="1537156"/>
                    </a:xfrm>
                    <a:prstGeom prst="rect">
                      <a:avLst/>
                    </a:prstGeom>
                    <a:noFill/>
                    <a:ln w="9525">
                      <a:solidFill>
                        <a:schemeClr val="tx1"/>
                      </a:solidFill>
                    </a:ln>
                  </pic:spPr>
                </pic:pic>
              </a:graphicData>
            </a:graphic>
          </wp:inline>
        </w:drawing>
      </w:r>
      <w:r w:rsidR="003A52AB">
        <w:rPr>
          <w:b/>
          <w:iCs/>
          <w:sz w:val="18"/>
          <w:szCs w:val="18"/>
          <w:lang w:val="en-US"/>
        </w:rPr>
        <w:br/>
      </w:r>
    </w:p>
    <w:p w:rsidR="004C04F2" w:rsidRPr="00952302" w:rsidRDefault="004C04F2" w:rsidP="003A52AB">
      <w:pPr>
        <w:pStyle w:val="ListBullet"/>
        <w:numPr>
          <w:ilvl w:val="0"/>
          <w:numId w:val="0"/>
        </w:numPr>
        <w:spacing w:before="0" w:after="0" w:line="360" w:lineRule="auto"/>
        <w:jc w:val="center"/>
        <w:rPr>
          <w:b/>
          <w:iCs/>
          <w:sz w:val="18"/>
          <w:szCs w:val="18"/>
          <w:lang w:val="en-US"/>
        </w:rPr>
      </w:pPr>
      <w:r w:rsidRPr="00952302">
        <w:rPr>
          <w:b/>
          <w:iCs/>
          <w:sz w:val="18"/>
          <w:szCs w:val="18"/>
          <w:lang w:val="en-US"/>
        </w:rPr>
        <w:t xml:space="preserve">Fig. 5:  The </w:t>
      </w:r>
      <w:proofErr w:type="spellStart"/>
      <w:r w:rsidRPr="00952302">
        <w:rPr>
          <w:b/>
          <w:iCs/>
          <w:sz w:val="18"/>
          <w:szCs w:val="18"/>
          <w:lang w:val="en-US"/>
        </w:rPr>
        <w:t>zig-zag</w:t>
      </w:r>
      <w:proofErr w:type="spellEnd"/>
      <w:r w:rsidRPr="00952302">
        <w:rPr>
          <w:b/>
          <w:iCs/>
          <w:sz w:val="18"/>
          <w:szCs w:val="18"/>
          <w:lang w:val="en-US"/>
        </w:rPr>
        <w:t xml:space="preserve"> worm, </w:t>
      </w:r>
      <w:proofErr w:type="spellStart"/>
      <w:r w:rsidRPr="00952302">
        <w:rPr>
          <w:b/>
          <w:i/>
          <w:iCs/>
          <w:sz w:val="18"/>
          <w:szCs w:val="18"/>
          <w:lang w:val="en-US"/>
        </w:rPr>
        <w:t>Gongylonema</w:t>
      </w:r>
      <w:proofErr w:type="spellEnd"/>
      <w:r w:rsidRPr="00952302">
        <w:rPr>
          <w:b/>
          <w:i/>
          <w:iCs/>
          <w:sz w:val="18"/>
          <w:szCs w:val="18"/>
          <w:lang w:val="en-US"/>
        </w:rPr>
        <w:t>,</w:t>
      </w:r>
      <w:r w:rsidRPr="00952302">
        <w:rPr>
          <w:b/>
          <w:iCs/>
          <w:sz w:val="18"/>
          <w:szCs w:val="18"/>
          <w:lang w:val="en-US"/>
        </w:rPr>
        <w:t xml:space="preserve"> in the mucosa of the </w:t>
      </w:r>
      <w:proofErr w:type="spellStart"/>
      <w:r w:rsidRPr="00952302">
        <w:rPr>
          <w:b/>
          <w:iCs/>
          <w:sz w:val="18"/>
          <w:szCs w:val="18"/>
          <w:lang w:val="en-US"/>
        </w:rPr>
        <w:t>oesophagus</w:t>
      </w:r>
      <w:proofErr w:type="spellEnd"/>
      <w:r w:rsidRPr="00952302">
        <w:rPr>
          <w:b/>
          <w:iCs/>
          <w:sz w:val="18"/>
          <w:szCs w:val="18"/>
          <w:lang w:val="en-US"/>
        </w:rPr>
        <w:t>.</w:t>
      </w:r>
    </w:p>
    <w:p w:rsidR="004C04F2" w:rsidRPr="00401933" w:rsidRDefault="004C04F2" w:rsidP="003A52AB"/>
    <w:p w:rsidR="004C04F2" w:rsidRPr="003A52AB" w:rsidRDefault="004C04F2" w:rsidP="003A52AB">
      <w:pPr>
        <w:pStyle w:val="ListBullet"/>
        <w:numPr>
          <w:ilvl w:val="0"/>
          <w:numId w:val="0"/>
        </w:numPr>
        <w:spacing w:before="0" w:after="0" w:line="240" w:lineRule="auto"/>
        <w:jc w:val="center"/>
      </w:pPr>
      <w:r>
        <w:rPr>
          <w:rFonts w:cs="Arial"/>
          <w:noProof/>
          <w:sz w:val="22"/>
          <w:szCs w:val="22"/>
          <w:lang w:eastAsia="en-ZA"/>
        </w:rPr>
        <w:drawing>
          <wp:inline distT="0" distB="0" distL="0" distR="0" wp14:anchorId="313016CD" wp14:editId="1CE77BB5">
            <wp:extent cx="3444240" cy="2047409"/>
            <wp:effectExtent l="19050" t="19050" r="22860" b="10160"/>
            <wp:docPr id="16" name="Picture 16" descr="PARAM  -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AM  -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0468" cy="2051111"/>
                    </a:xfrm>
                    <a:prstGeom prst="rect">
                      <a:avLst/>
                    </a:prstGeom>
                    <a:noFill/>
                    <a:ln w="9525">
                      <a:solidFill>
                        <a:schemeClr val="tx1"/>
                      </a:solidFill>
                    </a:ln>
                  </pic:spPr>
                </pic:pic>
              </a:graphicData>
            </a:graphic>
          </wp:inline>
        </w:drawing>
      </w:r>
      <w:r w:rsidR="003A52AB">
        <w:rPr>
          <w:rFonts w:cs="Arial"/>
          <w:sz w:val="22"/>
          <w:szCs w:val="22"/>
          <w:lang w:val="en-US"/>
        </w:rPr>
        <w:br/>
      </w:r>
    </w:p>
    <w:p w:rsidR="004C04F2" w:rsidRPr="00952302" w:rsidRDefault="004C04F2" w:rsidP="00D821EF">
      <w:pPr>
        <w:pStyle w:val="NoSpacing"/>
        <w:ind w:left="567"/>
        <w:jc w:val="center"/>
        <w:rPr>
          <w:b/>
          <w:sz w:val="18"/>
          <w:szCs w:val="18"/>
        </w:rPr>
      </w:pPr>
      <w:r w:rsidRPr="00952302">
        <w:rPr>
          <w:b/>
          <w:sz w:val="18"/>
          <w:szCs w:val="18"/>
        </w:rPr>
        <w:t xml:space="preserve">Fig. 6: </w:t>
      </w:r>
      <w:r w:rsidRPr="00952302">
        <w:rPr>
          <w:b/>
          <w:sz w:val="18"/>
          <w:szCs w:val="18"/>
        </w:rPr>
        <w:tab/>
        <w:t xml:space="preserve">Adult </w:t>
      </w:r>
      <w:proofErr w:type="spellStart"/>
      <w:r w:rsidRPr="00952302">
        <w:rPr>
          <w:b/>
          <w:i/>
          <w:sz w:val="18"/>
          <w:szCs w:val="18"/>
        </w:rPr>
        <w:t>Calicophoron</w:t>
      </w:r>
      <w:proofErr w:type="spellEnd"/>
      <w:r w:rsidRPr="00952302">
        <w:rPr>
          <w:b/>
          <w:i/>
          <w:sz w:val="18"/>
          <w:szCs w:val="18"/>
        </w:rPr>
        <w:t xml:space="preserve"> </w:t>
      </w:r>
      <w:proofErr w:type="spellStart"/>
      <w:r w:rsidRPr="00952302">
        <w:rPr>
          <w:b/>
          <w:i/>
          <w:sz w:val="18"/>
          <w:szCs w:val="18"/>
        </w:rPr>
        <w:t>microbothrium</w:t>
      </w:r>
      <w:proofErr w:type="spellEnd"/>
      <w:r w:rsidRPr="00952302">
        <w:rPr>
          <w:b/>
          <w:sz w:val="18"/>
          <w:szCs w:val="18"/>
        </w:rPr>
        <w:t>, visible as pink globules hidden between the papillae in the rumen</w:t>
      </w:r>
    </w:p>
    <w:p w:rsidR="004C04F2" w:rsidRDefault="004C04F2" w:rsidP="003A52AB"/>
    <w:p w:rsidR="004C04F2" w:rsidRPr="001A0D56" w:rsidRDefault="004C04F2" w:rsidP="00D821EF">
      <w:pPr>
        <w:pStyle w:val="Heading3"/>
      </w:pPr>
      <w:bookmarkStart w:id="18" w:name="_Toc384215420"/>
      <w:bookmarkStart w:id="19" w:name="_Toc388955384"/>
      <w:proofErr w:type="spellStart"/>
      <w:r w:rsidRPr="001A0D56">
        <w:t>Helminths</w:t>
      </w:r>
      <w:proofErr w:type="spellEnd"/>
      <w:r w:rsidRPr="001A0D56">
        <w:t xml:space="preserve"> of the abomasum</w:t>
      </w:r>
      <w:bookmarkEnd w:id="18"/>
      <w:bookmarkEnd w:id="19"/>
    </w:p>
    <w:p w:rsidR="004C04F2" w:rsidRPr="001A0D56" w:rsidRDefault="004C04F2" w:rsidP="00CD2E1D">
      <w:pPr>
        <w:ind w:left="567"/>
        <w:jc w:val="both"/>
      </w:pPr>
      <w:r w:rsidRPr="001A0D56">
        <w:t xml:space="preserve">With the exception of the </w:t>
      </w:r>
      <w:proofErr w:type="spellStart"/>
      <w:r w:rsidRPr="001A0D56">
        <w:rPr>
          <w:i/>
        </w:rPr>
        <w:t>Parabronema</w:t>
      </w:r>
      <w:proofErr w:type="spellEnd"/>
      <w:r w:rsidRPr="001A0D56">
        <w:t xml:space="preserve"> spp., the </w:t>
      </w:r>
      <w:proofErr w:type="spellStart"/>
      <w:r w:rsidRPr="001A0D56">
        <w:t>helminths</w:t>
      </w:r>
      <w:proofErr w:type="spellEnd"/>
      <w:r w:rsidRPr="001A0D56">
        <w:t xml:space="preserve"> that occur in the abomasum have </w:t>
      </w:r>
      <w:proofErr w:type="spellStart"/>
      <w:r w:rsidRPr="001A0D56">
        <w:t>monoxenous</w:t>
      </w:r>
      <w:proofErr w:type="spellEnd"/>
      <w:r w:rsidRPr="001A0D56">
        <w:t xml:space="preserve"> life cycles.</w:t>
      </w:r>
    </w:p>
    <w:p w:rsidR="004C04F2" w:rsidRPr="001A0D56" w:rsidRDefault="004C04F2" w:rsidP="00CD2E1D">
      <w:pPr>
        <w:ind w:left="567"/>
        <w:jc w:val="both"/>
      </w:pPr>
      <w:r w:rsidRPr="001A0D56">
        <w:t xml:space="preserve">A number of </w:t>
      </w:r>
      <w:proofErr w:type="spellStart"/>
      <w:r w:rsidRPr="001A0D56">
        <w:rPr>
          <w:i/>
        </w:rPr>
        <w:t>Haemonchus</w:t>
      </w:r>
      <w:proofErr w:type="spellEnd"/>
      <w:r w:rsidRPr="001A0D56">
        <w:t xml:space="preserve"> species occur in the abomasum of antelopes, but their pathogenicity has not been studied. From several surveys in the Kruger National Park (KNP) and in some of the KwaZulu-Natal Parks (KZNP) it became apparent that certain </w:t>
      </w:r>
      <w:proofErr w:type="spellStart"/>
      <w:r w:rsidRPr="001A0D56">
        <w:rPr>
          <w:i/>
        </w:rPr>
        <w:t>Haemonchus</w:t>
      </w:r>
      <w:proofErr w:type="spellEnd"/>
      <w:r w:rsidRPr="001A0D56">
        <w:t xml:space="preserve"> species are associated with certain host groups. For example, in the KNP and KZNP, </w:t>
      </w:r>
      <w:proofErr w:type="spellStart"/>
      <w:r w:rsidRPr="001A0D56">
        <w:rPr>
          <w:i/>
        </w:rPr>
        <w:t>Haemonchus</w:t>
      </w:r>
      <w:proofErr w:type="spellEnd"/>
      <w:r w:rsidRPr="001A0D56">
        <w:rPr>
          <w:i/>
        </w:rPr>
        <w:t xml:space="preserve"> </w:t>
      </w:r>
      <w:proofErr w:type="spellStart"/>
      <w:r w:rsidRPr="001A0D56">
        <w:rPr>
          <w:i/>
        </w:rPr>
        <w:t>vegliai</w:t>
      </w:r>
      <w:proofErr w:type="spellEnd"/>
      <w:r w:rsidRPr="001A0D56">
        <w:t xml:space="preserve"> (Fig. 7) is associated with the browsing antelope (kudu, </w:t>
      </w:r>
      <w:proofErr w:type="spellStart"/>
      <w:r w:rsidRPr="001A0D56">
        <w:t>nyalas</w:t>
      </w:r>
      <w:proofErr w:type="spellEnd"/>
      <w:r w:rsidRPr="001A0D56">
        <w:t xml:space="preserve"> and bushbuck) while impalas in the KNP </w:t>
      </w:r>
      <w:proofErr w:type="spellStart"/>
      <w:r w:rsidRPr="001A0D56">
        <w:t>harboured</w:t>
      </w:r>
      <w:proofErr w:type="spellEnd"/>
      <w:r w:rsidRPr="001A0D56">
        <w:t xml:space="preserve"> </w:t>
      </w:r>
      <w:proofErr w:type="spellStart"/>
      <w:r w:rsidRPr="001A0D56">
        <w:rPr>
          <w:i/>
        </w:rPr>
        <w:t>Haemonchus</w:t>
      </w:r>
      <w:proofErr w:type="spellEnd"/>
      <w:r w:rsidRPr="001A0D56">
        <w:rPr>
          <w:i/>
        </w:rPr>
        <w:t xml:space="preserve"> </w:t>
      </w:r>
      <w:proofErr w:type="spellStart"/>
      <w:r w:rsidRPr="001A0D56">
        <w:rPr>
          <w:i/>
        </w:rPr>
        <w:t>krugeri</w:t>
      </w:r>
      <w:proofErr w:type="spellEnd"/>
      <w:r w:rsidRPr="001A0D56">
        <w:t xml:space="preserve"> (Fig. 8). In areas where game and domesticated ruminants graze the same pastures, for example, sheep and </w:t>
      </w:r>
      <w:proofErr w:type="spellStart"/>
      <w:r w:rsidRPr="001A0D56">
        <w:t>blesbok</w:t>
      </w:r>
      <w:proofErr w:type="spellEnd"/>
      <w:r w:rsidRPr="001A0D56">
        <w:t xml:space="preserve"> or impalas, the game will </w:t>
      </w:r>
      <w:proofErr w:type="spellStart"/>
      <w:r w:rsidRPr="001A0D56">
        <w:t>harbour</w:t>
      </w:r>
      <w:proofErr w:type="spellEnd"/>
      <w:r w:rsidRPr="001A0D56">
        <w:t xml:space="preserve"> </w:t>
      </w:r>
      <w:proofErr w:type="spellStart"/>
      <w:r w:rsidRPr="001A0D56">
        <w:rPr>
          <w:i/>
        </w:rPr>
        <w:t>Haemonchus</w:t>
      </w:r>
      <w:proofErr w:type="spellEnd"/>
      <w:r w:rsidRPr="001A0D56">
        <w:rPr>
          <w:i/>
        </w:rPr>
        <w:t xml:space="preserve"> </w:t>
      </w:r>
      <w:proofErr w:type="spellStart"/>
      <w:r w:rsidRPr="001A0D56">
        <w:rPr>
          <w:i/>
        </w:rPr>
        <w:t>contortus</w:t>
      </w:r>
      <w:proofErr w:type="spellEnd"/>
      <w:r w:rsidRPr="001A0D56">
        <w:t xml:space="preserve">, the primary </w:t>
      </w:r>
      <w:proofErr w:type="spellStart"/>
      <w:r w:rsidRPr="001A0D56">
        <w:rPr>
          <w:i/>
        </w:rPr>
        <w:t>Haemonchus</w:t>
      </w:r>
      <w:proofErr w:type="spellEnd"/>
      <w:r w:rsidRPr="001A0D56">
        <w:t xml:space="preserve"> of sheep. This has economic and managerial implications since the wild ruminants can act as reservoir hosts for resistant </w:t>
      </w:r>
      <w:r w:rsidRPr="001A0D56">
        <w:rPr>
          <w:i/>
        </w:rPr>
        <w:t xml:space="preserve">H. </w:t>
      </w:r>
      <w:proofErr w:type="spellStart"/>
      <w:r w:rsidRPr="001A0D56">
        <w:rPr>
          <w:i/>
        </w:rPr>
        <w:t>contortus</w:t>
      </w:r>
      <w:proofErr w:type="spellEnd"/>
      <w:r w:rsidRPr="001A0D56">
        <w:t xml:space="preserve">. </w:t>
      </w:r>
    </w:p>
    <w:p w:rsidR="004C04F2" w:rsidRPr="00401933" w:rsidRDefault="004C04F2" w:rsidP="003A52AB"/>
    <w:p w:rsidR="003A52AB" w:rsidRPr="003A52AB" w:rsidRDefault="004C04F2" w:rsidP="003A52AB">
      <w:pPr>
        <w:pStyle w:val="ListBullet"/>
        <w:numPr>
          <w:ilvl w:val="0"/>
          <w:numId w:val="0"/>
        </w:numPr>
        <w:spacing w:before="0" w:after="0" w:line="360" w:lineRule="auto"/>
        <w:jc w:val="center"/>
      </w:pPr>
      <w:r>
        <w:rPr>
          <w:iCs/>
          <w:noProof/>
          <w:sz w:val="22"/>
          <w:szCs w:val="22"/>
          <w:lang w:eastAsia="en-ZA"/>
        </w:rPr>
        <w:lastRenderedPageBreak/>
        <w:drawing>
          <wp:inline distT="0" distB="0" distL="0" distR="0" wp14:anchorId="3C975712" wp14:editId="14F418D8">
            <wp:extent cx="2865120" cy="1846411"/>
            <wp:effectExtent l="19050" t="19050" r="11430" b="20955"/>
            <wp:docPr id="15" name="Picture 15" descr="Hvegspic1000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vegspic1000I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5120" cy="1846411"/>
                    </a:xfrm>
                    <a:prstGeom prst="rect">
                      <a:avLst/>
                    </a:prstGeom>
                    <a:noFill/>
                    <a:ln w="9525">
                      <a:solidFill>
                        <a:schemeClr val="tx1"/>
                      </a:solidFill>
                    </a:ln>
                  </pic:spPr>
                </pic:pic>
              </a:graphicData>
            </a:graphic>
          </wp:inline>
        </w:drawing>
      </w:r>
      <w:r w:rsidR="003A52AB">
        <w:rPr>
          <w:b/>
          <w:sz w:val="18"/>
          <w:szCs w:val="18"/>
        </w:rPr>
        <w:br/>
      </w:r>
    </w:p>
    <w:p w:rsidR="004C04F2" w:rsidRPr="00952302" w:rsidRDefault="004C04F2" w:rsidP="003A52AB">
      <w:pPr>
        <w:pStyle w:val="ListBullet"/>
        <w:numPr>
          <w:ilvl w:val="0"/>
          <w:numId w:val="0"/>
        </w:numPr>
        <w:spacing w:before="0" w:after="0" w:line="360" w:lineRule="auto"/>
        <w:jc w:val="center"/>
        <w:rPr>
          <w:b/>
          <w:sz w:val="18"/>
          <w:szCs w:val="18"/>
        </w:rPr>
      </w:pPr>
      <w:r w:rsidRPr="00952302">
        <w:rPr>
          <w:b/>
          <w:sz w:val="18"/>
          <w:szCs w:val="18"/>
        </w:rPr>
        <w:t>Fig. 7:</w:t>
      </w:r>
      <w:r w:rsidRPr="00952302">
        <w:rPr>
          <w:b/>
          <w:sz w:val="18"/>
          <w:szCs w:val="18"/>
        </w:rPr>
        <w:tab/>
        <w:t xml:space="preserve">The tips of the spicules of </w:t>
      </w:r>
      <w:proofErr w:type="spellStart"/>
      <w:r w:rsidRPr="00952302">
        <w:rPr>
          <w:b/>
          <w:i/>
          <w:sz w:val="18"/>
          <w:szCs w:val="18"/>
        </w:rPr>
        <w:t>Haemonchus</w:t>
      </w:r>
      <w:proofErr w:type="spellEnd"/>
      <w:r w:rsidRPr="00952302">
        <w:rPr>
          <w:b/>
          <w:i/>
          <w:sz w:val="18"/>
          <w:szCs w:val="18"/>
        </w:rPr>
        <w:t xml:space="preserve"> </w:t>
      </w:r>
      <w:proofErr w:type="spellStart"/>
      <w:r w:rsidRPr="00952302">
        <w:rPr>
          <w:b/>
          <w:i/>
          <w:sz w:val="18"/>
          <w:szCs w:val="18"/>
        </w:rPr>
        <w:t>vegliai</w:t>
      </w:r>
      <w:proofErr w:type="spellEnd"/>
      <w:r w:rsidRPr="00952302">
        <w:rPr>
          <w:b/>
          <w:sz w:val="18"/>
          <w:szCs w:val="18"/>
        </w:rPr>
        <w:t xml:space="preserve"> from kudus.</w:t>
      </w:r>
    </w:p>
    <w:p w:rsidR="004C04F2" w:rsidRPr="00401933" w:rsidRDefault="004C04F2" w:rsidP="003A52AB"/>
    <w:p w:rsidR="003A52AB" w:rsidRDefault="004C04F2" w:rsidP="003A52AB">
      <w:pPr>
        <w:jc w:val="center"/>
      </w:pPr>
      <w:r>
        <w:rPr>
          <w:iCs/>
          <w:noProof/>
          <w:sz w:val="22"/>
          <w:szCs w:val="22"/>
          <w:lang w:val="en-ZA" w:eastAsia="en-ZA"/>
        </w:rPr>
        <w:drawing>
          <wp:inline distT="0" distB="0" distL="0" distR="0" wp14:anchorId="6E137E50" wp14:editId="7CE1BF11">
            <wp:extent cx="2598420" cy="1508527"/>
            <wp:effectExtent l="19050" t="19050" r="11430" b="15875"/>
            <wp:docPr id="14" name="Picture 14" descr="Hkruspic100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kruspic1000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5638" cy="1512718"/>
                    </a:xfrm>
                    <a:prstGeom prst="rect">
                      <a:avLst/>
                    </a:prstGeom>
                    <a:noFill/>
                    <a:ln w="9525">
                      <a:solidFill>
                        <a:schemeClr val="tx1"/>
                      </a:solidFill>
                    </a:ln>
                  </pic:spPr>
                </pic:pic>
              </a:graphicData>
            </a:graphic>
          </wp:inline>
        </w:drawing>
      </w:r>
      <w:r w:rsidR="003A52AB">
        <w:br/>
      </w:r>
    </w:p>
    <w:p w:rsidR="004C04F2" w:rsidRPr="00952302" w:rsidRDefault="004C04F2" w:rsidP="003A52AB">
      <w:pPr>
        <w:pStyle w:val="ListBullet"/>
        <w:numPr>
          <w:ilvl w:val="0"/>
          <w:numId w:val="0"/>
        </w:numPr>
        <w:spacing w:before="0" w:after="0" w:line="360" w:lineRule="auto"/>
        <w:jc w:val="center"/>
        <w:rPr>
          <w:b/>
          <w:sz w:val="18"/>
          <w:szCs w:val="18"/>
        </w:rPr>
      </w:pPr>
      <w:r w:rsidRPr="00952302">
        <w:rPr>
          <w:b/>
          <w:sz w:val="18"/>
          <w:szCs w:val="18"/>
        </w:rPr>
        <w:t xml:space="preserve">Fig. 8:  The tips of the spicules and gubernaculum of </w:t>
      </w:r>
      <w:proofErr w:type="spellStart"/>
      <w:r w:rsidRPr="00952302">
        <w:rPr>
          <w:b/>
          <w:i/>
          <w:sz w:val="18"/>
          <w:szCs w:val="18"/>
        </w:rPr>
        <w:t>Haemonchus</w:t>
      </w:r>
      <w:proofErr w:type="spellEnd"/>
      <w:r w:rsidRPr="00952302">
        <w:rPr>
          <w:b/>
          <w:i/>
          <w:sz w:val="18"/>
          <w:szCs w:val="18"/>
        </w:rPr>
        <w:t xml:space="preserve"> </w:t>
      </w:r>
      <w:proofErr w:type="spellStart"/>
      <w:r w:rsidRPr="00952302">
        <w:rPr>
          <w:b/>
          <w:i/>
          <w:sz w:val="18"/>
          <w:szCs w:val="18"/>
        </w:rPr>
        <w:t>krugeri</w:t>
      </w:r>
      <w:proofErr w:type="spellEnd"/>
      <w:r w:rsidRPr="00952302">
        <w:rPr>
          <w:b/>
          <w:sz w:val="18"/>
          <w:szCs w:val="18"/>
        </w:rPr>
        <w:t xml:space="preserve"> from impalas.</w:t>
      </w:r>
    </w:p>
    <w:p w:rsidR="004C04F2" w:rsidRPr="00401933" w:rsidRDefault="004C04F2" w:rsidP="003A52AB"/>
    <w:p w:rsidR="003A52AB" w:rsidRPr="003A52AB" w:rsidRDefault="004C04F2" w:rsidP="003A52AB">
      <w:pPr>
        <w:pStyle w:val="ListBullet"/>
        <w:numPr>
          <w:ilvl w:val="0"/>
          <w:numId w:val="0"/>
        </w:numPr>
        <w:spacing w:before="0" w:after="0" w:line="360" w:lineRule="auto"/>
        <w:jc w:val="center"/>
      </w:pPr>
      <w:r>
        <w:rPr>
          <w:iCs/>
          <w:noProof/>
          <w:sz w:val="22"/>
          <w:szCs w:val="22"/>
          <w:lang w:eastAsia="en-ZA"/>
        </w:rPr>
        <w:drawing>
          <wp:inline distT="0" distB="0" distL="0" distR="0" wp14:anchorId="63D3799A" wp14:editId="42ED057A">
            <wp:extent cx="2506980" cy="1486778"/>
            <wp:effectExtent l="19050" t="19050" r="26670" b="18415"/>
            <wp:docPr id="13" name="Picture 13" descr="TRICHOST  -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ICHOST  -  5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13867" cy="1490863"/>
                    </a:xfrm>
                    <a:prstGeom prst="rect">
                      <a:avLst/>
                    </a:prstGeom>
                    <a:noFill/>
                    <a:ln w="9525">
                      <a:solidFill>
                        <a:schemeClr val="tx1"/>
                      </a:solidFill>
                    </a:ln>
                  </pic:spPr>
                </pic:pic>
              </a:graphicData>
            </a:graphic>
          </wp:inline>
        </w:drawing>
      </w:r>
      <w:r w:rsidR="003A52AB">
        <w:rPr>
          <w:b/>
          <w:sz w:val="18"/>
          <w:szCs w:val="18"/>
        </w:rPr>
        <w:br/>
      </w:r>
    </w:p>
    <w:p w:rsidR="004C04F2" w:rsidRPr="00952302" w:rsidRDefault="004C04F2" w:rsidP="003A52AB">
      <w:pPr>
        <w:pStyle w:val="ListBullet"/>
        <w:numPr>
          <w:ilvl w:val="0"/>
          <w:numId w:val="0"/>
        </w:numPr>
        <w:spacing w:before="0" w:after="0" w:line="360" w:lineRule="auto"/>
        <w:jc w:val="center"/>
        <w:rPr>
          <w:b/>
          <w:sz w:val="18"/>
          <w:szCs w:val="18"/>
        </w:rPr>
      </w:pPr>
      <w:r w:rsidRPr="00952302">
        <w:rPr>
          <w:b/>
          <w:sz w:val="18"/>
          <w:szCs w:val="18"/>
        </w:rPr>
        <w:t>Fig. 9:</w:t>
      </w:r>
      <w:r w:rsidRPr="00952302">
        <w:rPr>
          <w:b/>
          <w:sz w:val="18"/>
          <w:szCs w:val="18"/>
        </w:rPr>
        <w:tab/>
      </w:r>
      <w:proofErr w:type="spellStart"/>
      <w:r w:rsidRPr="00952302">
        <w:rPr>
          <w:b/>
          <w:i/>
          <w:sz w:val="18"/>
          <w:szCs w:val="18"/>
        </w:rPr>
        <w:t>Haemonchus</w:t>
      </w:r>
      <w:proofErr w:type="spellEnd"/>
      <w:r w:rsidRPr="00952302">
        <w:rPr>
          <w:b/>
          <w:i/>
          <w:sz w:val="18"/>
          <w:szCs w:val="18"/>
        </w:rPr>
        <w:t xml:space="preserve"> </w:t>
      </w:r>
      <w:proofErr w:type="spellStart"/>
      <w:r w:rsidRPr="00952302">
        <w:rPr>
          <w:b/>
          <w:i/>
          <w:sz w:val="18"/>
          <w:szCs w:val="18"/>
        </w:rPr>
        <w:t>vegliai</w:t>
      </w:r>
      <w:proofErr w:type="spellEnd"/>
      <w:r w:rsidRPr="00952302">
        <w:rPr>
          <w:b/>
          <w:sz w:val="18"/>
          <w:szCs w:val="18"/>
        </w:rPr>
        <w:t xml:space="preserve"> in the abomasum of a kudu.</w:t>
      </w:r>
    </w:p>
    <w:p w:rsidR="004C04F2" w:rsidRDefault="004C04F2" w:rsidP="003A52AB"/>
    <w:p w:rsidR="004C04F2" w:rsidRPr="001A0D56" w:rsidRDefault="004C04F2" w:rsidP="00CD2E1D">
      <w:pPr>
        <w:ind w:left="720"/>
        <w:jc w:val="both"/>
      </w:pPr>
      <w:r w:rsidRPr="001A0D56">
        <w:t xml:space="preserve">Deaths of sable and roan </w:t>
      </w:r>
      <w:r w:rsidR="001D4C42" w:rsidRPr="001A0D56">
        <w:t>antelopes</w:t>
      </w:r>
      <w:r w:rsidRPr="001A0D56">
        <w:t xml:space="preserve"> and kudus because of resistant </w:t>
      </w:r>
      <w:r w:rsidRPr="001A0D56">
        <w:rPr>
          <w:i/>
        </w:rPr>
        <w:t xml:space="preserve">H. </w:t>
      </w:r>
      <w:proofErr w:type="spellStart"/>
      <w:r w:rsidRPr="001A0D56">
        <w:rPr>
          <w:i/>
        </w:rPr>
        <w:t>contortus</w:t>
      </w:r>
      <w:proofErr w:type="spellEnd"/>
      <w:r w:rsidRPr="001A0D56">
        <w:t xml:space="preserve"> infections are known. In all cases the clinical signs and gross pathological lesions were the same as for similar infections in sheep.</w:t>
      </w:r>
    </w:p>
    <w:p w:rsidR="004C04F2" w:rsidRPr="001A0D56" w:rsidRDefault="004C04F2" w:rsidP="00CD2E1D">
      <w:pPr>
        <w:ind w:left="720"/>
        <w:jc w:val="both"/>
      </w:pPr>
      <w:proofErr w:type="spellStart"/>
      <w:r w:rsidRPr="001A0D56">
        <w:rPr>
          <w:i/>
        </w:rPr>
        <w:lastRenderedPageBreak/>
        <w:t>Teladorsagia</w:t>
      </w:r>
      <w:proofErr w:type="spellEnd"/>
      <w:r w:rsidRPr="001A0D56">
        <w:t>,</w:t>
      </w:r>
      <w:r w:rsidRPr="001A0D56">
        <w:rPr>
          <w:i/>
        </w:rPr>
        <w:t xml:space="preserve"> </w:t>
      </w:r>
      <w:proofErr w:type="spellStart"/>
      <w:r w:rsidRPr="001A0D56">
        <w:rPr>
          <w:i/>
        </w:rPr>
        <w:t>Ostertagia</w:t>
      </w:r>
      <w:proofErr w:type="spellEnd"/>
      <w:r w:rsidRPr="001A0D56">
        <w:rPr>
          <w:i/>
        </w:rPr>
        <w:t xml:space="preserve"> </w:t>
      </w:r>
      <w:r w:rsidRPr="001A0D56">
        <w:t>and</w:t>
      </w:r>
      <w:r w:rsidRPr="001A0D56">
        <w:rPr>
          <w:i/>
        </w:rPr>
        <w:t xml:space="preserve"> </w:t>
      </w:r>
      <w:proofErr w:type="spellStart"/>
      <w:r w:rsidRPr="001A0D56">
        <w:rPr>
          <w:i/>
        </w:rPr>
        <w:t>Longistrongylus</w:t>
      </w:r>
      <w:proofErr w:type="spellEnd"/>
      <w:r w:rsidRPr="001A0D56">
        <w:t xml:space="preserve"> all belong to the subfamily </w:t>
      </w:r>
      <w:proofErr w:type="spellStart"/>
      <w:r w:rsidRPr="001A0D56">
        <w:t>Ostertagiinae</w:t>
      </w:r>
      <w:proofErr w:type="spellEnd"/>
      <w:r w:rsidRPr="001A0D56">
        <w:t xml:space="preserve">, and all produce more or </w:t>
      </w:r>
      <w:r w:rsidR="008B250A" w:rsidRPr="001A0D56">
        <w:t>less</w:t>
      </w:r>
      <w:r w:rsidRPr="001A0D56">
        <w:t xml:space="preserve"> the same kind of lesions in their antelope hosts (Figs. 10 &amp; 11). The lesion is essentially a nodular </w:t>
      </w:r>
      <w:proofErr w:type="spellStart"/>
      <w:r w:rsidRPr="001A0D56">
        <w:t>abomasitis</w:t>
      </w:r>
      <w:proofErr w:type="spellEnd"/>
      <w:r w:rsidRPr="001A0D56">
        <w:t xml:space="preserve">, caused by hyperplasia of the mucosa, which in turn is caused by the nematodes that develop and live in the </w:t>
      </w:r>
      <w:proofErr w:type="spellStart"/>
      <w:r w:rsidRPr="001A0D56">
        <w:t>abomasal</w:t>
      </w:r>
      <w:proofErr w:type="spellEnd"/>
      <w:r w:rsidRPr="001A0D56">
        <w:t xml:space="preserve"> glands (</w:t>
      </w:r>
      <w:proofErr w:type="spellStart"/>
      <w:r w:rsidRPr="001A0D56">
        <w:t>Pletcher</w:t>
      </w:r>
      <w:proofErr w:type="spellEnd"/>
      <w:r w:rsidRPr="001A0D56">
        <w:t xml:space="preserve">, </w:t>
      </w:r>
      <w:proofErr w:type="spellStart"/>
      <w:r w:rsidRPr="001A0D56">
        <w:t>Horak</w:t>
      </w:r>
      <w:proofErr w:type="spellEnd"/>
      <w:r w:rsidRPr="001A0D56">
        <w:t xml:space="preserve">, De </w:t>
      </w:r>
      <w:proofErr w:type="spellStart"/>
      <w:r w:rsidRPr="001A0D56">
        <w:t>Vos</w:t>
      </w:r>
      <w:proofErr w:type="spellEnd"/>
      <w:r w:rsidRPr="001A0D56">
        <w:t xml:space="preserve"> &amp; </w:t>
      </w:r>
      <w:proofErr w:type="spellStart"/>
      <w:r w:rsidRPr="001A0D56">
        <w:t>Boomker</w:t>
      </w:r>
      <w:proofErr w:type="spellEnd"/>
      <w:r w:rsidRPr="001A0D56">
        <w:t xml:space="preserve">, 1984). The </w:t>
      </w:r>
      <w:proofErr w:type="spellStart"/>
      <w:r w:rsidRPr="001A0D56">
        <w:t>helminths</w:t>
      </w:r>
      <w:proofErr w:type="spellEnd"/>
      <w:r w:rsidRPr="001A0D56">
        <w:t xml:space="preserve"> have been described from a variety of antelopes and no adverse effects because of the infection have been seen. </w:t>
      </w:r>
      <w:proofErr w:type="spellStart"/>
      <w:r w:rsidRPr="001A0D56">
        <w:t>Basson</w:t>
      </w:r>
      <w:proofErr w:type="spellEnd"/>
      <w:r w:rsidRPr="001A0D56">
        <w:t xml:space="preserve">, Kruger &amp; </w:t>
      </w:r>
      <w:proofErr w:type="spellStart"/>
      <w:r w:rsidRPr="001A0D56">
        <w:t>McCully</w:t>
      </w:r>
      <w:proofErr w:type="spellEnd"/>
      <w:r w:rsidRPr="001A0D56">
        <w:t xml:space="preserve"> (1968, cited in </w:t>
      </w:r>
      <w:proofErr w:type="spellStart"/>
      <w:r w:rsidRPr="001A0D56">
        <w:t>Basson</w:t>
      </w:r>
      <w:proofErr w:type="spellEnd"/>
      <w:r w:rsidRPr="001A0D56">
        <w:t xml:space="preserve">, </w:t>
      </w:r>
      <w:proofErr w:type="spellStart"/>
      <w:r w:rsidRPr="001A0D56">
        <w:t>McCully</w:t>
      </w:r>
      <w:proofErr w:type="spellEnd"/>
      <w:r w:rsidRPr="001A0D56">
        <w:t xml:space="preserve">, Kruger, Van </w:t>
      </w:r>
      <w:proofErr w:type="spellStart"/>
      <w:r w:rsidRPr="001A0D56">
        <w:t>Niekerk</w:t>
      </w:r>
      <w:proofErr w:type="spellEnd"/>
      <w:r w:rsidRPr="001A0D56">
        <w:t xml:space="preserve">, Young, De </w:t>
      </w:r>
      <w:proofErr w:type="spellStart"/>
      <w:r w:rsidRPr="001A0D56">
        <w:t>Vos</w:t>
      </w:r>
      <w:proofErr w:type="spellEnd"/>
      <w:r w:rsidRPr="001A0D56">
        <w:t xml:space="preserve">, Keep &amp; </w:t>
      </w:r>
      <w:proofErr w:type="spellStart"/>
      <w:r w:rsidRPr="001A0D56">
        <w:t>Ebedes</w:t>
      </w:r>
      <w:proofErr w:type="spellEnd"/>
      <w:r w:rsidRPr="001A0D56">
        <w:t xml:space="preserve">, 1976) however, saw fatal cases of </w:t>
      </w:r>
      <w:proofErr w:type="spellStart"/>
      <w:r w:rsidRPr="001A0D56">
        <w:t>ostertagiosis</w:t>
      </w:r>
      <w:proofErr w:type="spellEnd"/>
      <w:r w:rsidRPr="001A0D56">
        <w:t xml:space="preserve"> caused by </w:t>
      </w:r>
      <w:proofErr w:type="spellStart"/>
      <w:r w:rsidRPr="001A0D56">
        <w:rPr>
          <w:i/>
        </w:rPr>
        <w:t>Ostertagia</w:t>
      </w:r>
      <w:proofErr w:type="spellEnd"/>
      <w:r w:rsidRPr="001A0D56">
        <w:rPr>
          <w:i/>
        </w:rPr>
        <w:t xml:space="preserve"> </w:t>
      </w:r>
      <w:proofErr w:type="spellStart"/>
      <w:r w:rsidRPr="001A0D56">
        <w:rPr>
          <w:i/>
        </w:rPr>
        <w:t>ostertagi</w:t>
      </w:r>
      <w:proofErr w:type="spellEnd"/>
      <w:r w:rsidRPr="001A0D56">
        <w:t xml:space="preserve"> in eland</w:t>
      </w:r>
      <w:r>
        <w:t xml:space="preserve"> that were kept in small camps.</w:t>
      </w:r>
    </w:p>
    <w:p w:rsidR="004C04F2" w:rsidRPr="00401933" w:rsidRDefault="004C04F2" w:rsidP="003A52AB"/>
    <w:p w:rsidR="003A52AB" w:rsidRPr="003A52AB" w:rsidRDefault="004C04F2" w:rsidP="003A52AB">
      <w:pPr>
        <w:pStyle w:val="ListBullet"/>
        <w:numPr>
          <w:ilvl w:val="0"/>
          <w:numId w:val="0"/>
        </w:numPr>
        <w:spacing w:before="0" w:after="0" w:line="360" w:lineRule="auto"/>
        <w:jc w:val="center"/>
      </w:pPr>
      <w:r>
        <w:rPr>
          <w:iCs/>
          <w:noProof/>
          <w:sz w:val="22"/>
          <w:szCs w:val="22"/>
          <w:lang w:eastAsia="en-ZA"/>
        </w:rPr>
        <w:drawing>
          <wp:inline distT="0" distB="0" distL="0" distR="0" wp14:anchorId="462D0563" wp14:editId="48348E4A">
            <wp:extent cx="2415540" cy="1611476"/>
            <wp:effectExtent l="19050" t="19050" r="22860" b="27305"/>
            <wp:docPr id="12" name="Picture 12" descr="TRICHOST  -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ICHOST  -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21814" cy="1615662"/>
                    </a:xfrm>
                    <a:prstGeom prst="rect">
                      <a:avLst/>
                    </a:prstGeom>
                    <a:noFill/>
                    <a:ln w="9525">
                      <a:solidFill>
                        <a:schemeClr val="tx1"/>
                      </a:solidFill>
                    </a:ln>
                  </pic:spPr>
                </pic:pic>
              </a:graphicData>
            </a:graphic>
          </wp:inline>
        </w:drawing>
      </w:r>
      <w:r w:rsidR="003A52AB">
        <w:rPr>
          <w:b/>
          <w:iCs/>
          <w:sz w:val="18"/>
          <w:szCs w:val="18"/>
          <w:lang w:val="en-US"/>
        </w:rPr>
        <w:br/>
      </w:r>
    </w:p>
    <w:p w:rsidR="004C04F2" w:rsidRDefault="004C04F2" w:rsidP="003A52AB">
      <w:pPr>
        <w:pStyle w:val="ListBullet"/>
        <w:numPr>
          <w:ilvl w:val="0"/>
          <w:numId w:val="0"/>
        </w:numPr>
        <w:spacing w:before="0" w:after="0" w:line="360" w:lineRule="auto"/>
        <w:jc w:val="center"/>
        <w:rPr>
          <w:b/>
          <w:iCs/>
          <w:sz w:val="18"/>
          <w:szCs w:val="18"/>
          <w:lang w:val="en-US"/>
        </w:rPr>
      </w:pPr>
      <w:r w:rsidRPr="008B250A">
        <w:rPr>
          <w:b/>
          <w:iCs/>
          <w:sz w:val="18"/>
          <w:szCs w:val="18"/>
          <w:lang w:val="en-US"/>
        </w:rPr>
        <w:t xml:space="preserve">Fig. 10:  Nodules caused by </w:t>
      </w:r>
      <w:proofErr w:type="spellStart"/>
      <w:r w:rsidRPr="008B250A">
        <w:rPr>
          <w:b/>
          <w:i/>
          <w:iCs/>
          <w:sz w:val="18"/>
          <w:szCs w:val="18"/>
          <w:lang w:val="en-US"/>
        </w:rPr>
        <w:t>Ostertagia</w:t>
      </w:r>
      <w:proofErr w:type="spellEnd"/>
      <w:r w:rsidRPr="008B250A">
        <w:rPr>
          <w:b/>
          <w:i/>
          <w:iCs/>
          <w:sz w:val="18"/>
          <w:szCs w:val="18"/>
          <w:lang w:val="en-US"/>
        </w:rPr>
        <w:t xml:space="preserve"> </w:t>
      </w:r>
      <w:proofErr w:type="spellStart"/>
      <w:r w:rsidRPr="008B250A">
        <w:rPr>
          <w:b/>
          <w:i/>
          <w:iCs/>
          <w:sz w:val="18"/>
          <w:szCs w:val="18"/>
          <w:lang w:val="en-US"/>
        </w:rPr>
        <w:t>ostertagi</w:t>
      </w:r>
      <w:proofErr w:type="spellEnd"/>
      <w:r w:rsidRPr="008B250A">
        <w:rPr>
          <w:b/>
          <w:iCs/>
          <w:sz w:val="18"/>
          <w:szCs w:val="18"/>
          <w:lang w:val="en-US"/>
        </w:rPr>
        <w:t xml:space="preserve"> in the abomasum of an eland.</w:t>
      </w:r>
    </w:p>
    <w:p w:rsidR="000C5C82" w:rsidRPr="00DC0333" w:rsidRDefault="000C5C82" w:rsidP="000C5C82"/>
    <w:p w:rsidR="003A52AB" w:rsidRPr="003A52AB" w:rsidRDefault="004C04F2" w:rsidP="003A52AB">
      <w:pPr>
        <w:pStyle w:val="ListBullet"/>
        <w:numPr>
          <w:ilvl w:val="0"/>
          <w:numId w:val="0"/>
        </w:numPr>
        <w:spacing w:before="0" w:after="0" w:line="360" w:lineRule="auto"/>
        <w:jc w:val="center"/>
      </w:pPr>
      <w:r>
        <w:rPr>
          <w:iCs/>
          <w:noProof/>
          <w:sz w:val="22"/>
          <w:szCs w:val="22"/>
          <w:lang w:eastAsia="en-ZA"/>
        </w:rPr>
        <mc:AlternateContent>
          <mc:Choice Requires="wps">
            <w:drawing>
              <wp:anchor distT="0" distB="0" distL="114300" distR="114300" simplePos="0" relativeHeight="251659264" behindDoc="0" locked="0" layoutInCell="1" allowOverlap="1" wp14:anchorId="7EAD2996" wp14:editId="54214ED6">
                <wp:simplePos x="0" y="0"/>
                <wp:positionH relativeFrom="column">
                  <wp:posOffset>4069080</wp:posOffset>
                </wp:positionH>
                <wp:positionV relativeFrom="paragraph">
                  <wp:posOffset>769620</wp:posOffset>
                </wp:positionV>
                <wp:extent cx="220980" cy="647700"/>
                <wp:effectExtent l="19050" t="0" r="26670" b="38100"/>
                <wp:wrapNone/>
                <wp:docPr id="19" name="Down Arrow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 cy="647700"/>
                        </a:xfrm>
                        <a:prstGeom prst="downArrow">
                          <a:avLst>
                            <a:gd name="adj1" fmla="val 50000"/>
                            <a:gd name="adj2" fmla="val 123854"/>
                          </a:avLst>
                        </a:prstGeom>
                        <a:solidFill>
                          <a:srgbClr val="00FF00"/>
                        </a:solidFill>
                        <a:ln w="9525">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9" o:spid="_x0000_s1026" type="#_x0000_t67" style="position:absolute;margin-left:320.4pt;margin-top:60.6pt;width:17.4pt;height:5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" adj="12473" fillcolor="lime"/>
            </w:pict>
          </mc:Fallback>
        </mc:AlternateContent>
      </w:r>
      <w:r>
        <w:rPr>
          <w:iCs/>
          <w:noProof/>
          <w:sz w:val="22"/>
          <w:szCs w:val="22"/>
          <w:lang w:eastAsia="en-ZA"/>
        </w:rPr>
        <w:drawing>
          <wp:inline distT="0" distB="0" distL="0" distR="0" wp14:anchorId="1CDA3E70" wp14:editId="7B9A083B">
            <wp:extent cx="3070860" cy="1958340"/>
            <wp:effectExtent l="19050" t="19050" r="15240" b="22860"/>
            <wp:docPr id="18" name="Picture 18" descr="LongAb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gAbo2"/>
                    <pic:cNvPicPr>
                      <a:picLocks noChangeAspect="1" noChangeArrowheads="1"/>
                    </pic:cNvPicPr>
                  </pic:nvPicPr>
                  <pic:blipFill rotWithShape="1">
                    <a:blip r:embed="rId20">
                      <a:extLst>
                        <a:ext uri="{28A0092B-C50C-407E-A947-70E740481C1C}">
                          <a14:useLocalDpi xmlns:a14="http://schemas.microsoft.com/office/drawing/2010/main" val="0"/>
                        </a:ext>
                      </a:extLst>
                    </a:blip>
                    <a:srcRect r="1225" b="2467"/>
                    <a:stretch/>
                  </pic:blipFill>
                  <pic:spPr bwMode="auto">
                    <a:xfrm>
                      <a:off x="0" y="0"/>
                      <a:ext cx="3070860" cy="1958340"/>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r w:rsidR="003A52AB">
        <w:rPr>
          <w:b/>
          <w:sz w:val="18"/>
          <w:szCs w:val="18"/>
        </w:rPr>
        <w:br/>
      </w:r>
    </w:p>
    <w:p w:rsidR="004C04F2" w:rsidRPr="008B250A" w:rsidRDefault="004C04F2" w:rsidP="003A52AB">
      <w:pPr>
        <w:pStyle w:val="ListBullet"/>
        <w:numPr>
          <w:ilvl w:val="0"/>
          <w:numId w:val="0"/>
        </w:numPr>
        <w:spacing w:before="0" w:after="0" w:line="360" w:lineRule="auto"/>
        <w:jc w:val="center"/>
        <w:rPr>
          <w:b/>
          <w:sz w:val="18"/>
          <w:szCs w:val="18"/>
        </w:rPr>
      </w:pPr>
      <w:r w:rsidRPr="008B250A">
        <w:rPr>
          <w:b/>
          <w:sz w:val="18"/>
          <w:szCs w:val="18"/>
        </w:rPr>
        <w:t xml:space="preserve">Fig. 11:  Nodules caused by </w:t>
      </w:r>
      <w:proofErr w:type="spellStart"/>
      <w:r w:rsidRPr="008B250A">
        <w:rPr>
          <w:b/>
          <w:i/>
          <w:sz w:val="18"/>
          <w:szCs w:val="18"/>
        </w:rPr>
        <w:t>Longistrongylus</w:t>
      </w:r>
      <w:proofErr w:type="spellEnd"/>
      <w:r w:rsidRPr="008B250A">
        <w:rPr>
          <w:b/>
          <w:i/>
          <w:sz w:val="18"/>
          <w:szCs w:val="18"/>
        </w:rPr>
        <w:t xml:space="preserve"> </w:t>
      </w:r>
      <w:proofErr w:type="spellStart"/>
      <w:r w:rsidRPr="008B250A">
        <w:rPr>
          <w:b/>
          <w:i/>
          <w:sz w:val="18"/>
          <w:szCs w:val="18"/>
        </w:rPr>
        <w:t>sabie</w:t>
      </w:r>
      <w:proofErr w:type="spellEnd"/>
      <w:r w:rsidRPr="008B250A">
        <w:rPr>
          <w:b/>
          <w:sz w:val="18"/>
          <w:szCs w:val="18"/>
        </w:rPr>
        <w:t xml:space="preserve"> in the abomasum of an impala from the Kruger National Park (arrow).</w:t>
      </w:r>
    </w:p>
    <w:p w:rsidR="003A52AB" w:rsidRPr="003A52AB" w:rsidRDefault="004C04F2" w:rsidP="003A52AB">
      <w:pPr>
        <w:pStyle w:val="ListBullet"/>
        <w:numPr>
          <w:ilvl w:val="0"/>
          <w:numId w:val="0"/>
        </w:numPr>
        <w:spacing w:before="0" w:after="0" w:line="360" w:lineRule="auto"/>
        <w:jc w:val="center"/>
      </w:pPr>
      <w:r>
        <w:rPr>
          <w:iCs/>
          <w:noProof/>
          <w:sz w:val="22"/>
          <w:szCs w:val="22"/>
          <w:lang w:eastAsia="en-ZA"/>
        </w:rPr>
        <w:lastRenderedPageBreak/>
        <w:drawing>
          <wp:inline distT="0" distB="0" distL="0" distR="0" wp14:anchorId="77DB902A" wp14:editId="3D3690F8">
            <wp:extent cx="2948940" cy="1814417"/>
            <wp:effectExtent l="19050" t="19050" r="22860" b="146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48940" cy="1814417"/>
                    </a:xfrm>
                    <a:prstGeom prst="rect">
                      <a:avLst/>
                    </a:prstGeom>
                    <a:noFill/>
                    <a:ln w="9525">
                      <a:solidFill>
                        <a:schemeClr val="tx1"/>
                      </a:solidFill>
                    </a:ln>
                  </pic:spPr>
                </pic:pic>
              </a:graphicData>
            </a:graphic>
          </wp:inline>
        </w:drawing>
      </w:r>
      <w:r w:rsidR="003A52AB">
        <w:rPr>
          <w:b/>
          <w:iCs/>
          <w:sz w:val="18"/>
          <w:szCs w:val="18"/>
          <w:lang w:val="en-US"/>
        </w:rPr>
        <w:br/>
      </w:r>
    </w:p>
    <w:p w:rsidR="004C04F2" w:rsidRPr="008B250A" w:rsidRDefault="004C04F2" w:rsidP="003A52AB">
      <w:pPr>
        <w:pStyle w:val="ListBullet"/>
        <w:numPr>
          <w:ilvl w:val="0"/>
          <w:numId w:val="0"/>
        </w:numPr>
        <w:spacing w:before="0" w:after="0" w:line="360" w:lineRule="auto"/>
        <w:jc w:val="center"/>
        <w:rPr>
          <w:b/>
          <w:iCs/>
          <w:sz w:val="18"/>
          <w:szCs w:val="18"/>
          <w:lang w:val="en-US"/>
        </w:rPr>
      </w:pPr>
      <w:r w:rsidRPr="008B250A">
        <w:rPr>
          <w:b/>
          <w:iCs/>
          <w:sz w:val="18"/>
          <w:szCs w:val="18"/>
          <w:lang w:val="en-US"/>
        </w:rPr>
        <w:t xml:space="preserve">Fig. 12:  Lateral view of the spicules of </w:t>
      </w:r>
      <w:proofErr w:type="spellStart"/>
      <w:r w:rsidRPr="008B250A">
        <w:rPr>
          <w:b/>
          <w:i/>
          <w:iCs/>
          <w:sz w:val="18"/>
          <w:szCs w:val="18"/>
          <w:lang w:val="en-US"/>
        </w:rPr>
        <w:t>Trichostrongylus</w:t>
      </w:r>
      <w:proofErr w:type="spellEnd"/>
      <w:r w:rsidRPr="008B250A">
        <w:rPr>
          <w:b/>
          <w:i/>
          <w:iCs/>
          <w:sz w:val="18"/>
          <w:szCs w:val="18"/>
          <w:lang w:val="en-US"/>
        </w:rPr>
        <w:t xml:space="preserve"> </w:t>
      </w:r>
      <w:proofErr w:type="spellStart"/>
      <w:r w:rsidRPr="008B250A">
        <w:rPr>
          <w:b/>
          <w:i/>
          <w:iCs/>
          <w:sz w:val="18"/>
          <w:szCs w:val="18"/>
          <w:lang w:val="en-US"/>
        </w:rPr>
        <w:t>thomasi</w:t>
      </w:r>
      <w:proofErr w:type="spellEnd"/>
      <w:r w:rsidRPr="008B250A">
        <w:rPr>
          <w:b/>
          <w:iCs/>
          <w:sz w:val="18"/>
          <w:szCs w:val="18"/>
          <w:lang w:val="en-US"/>
        </w:rPr>
        <w:t>.</w:t>
      </w:r>
    </w:p>
    <w:p w:rsidR="004C04F2" w:rsidRPr="001A0D56" w:rsidRDefault="004C04F2" w:rsidP="003A52AB"/>
    <w:p w:rsidR="003A52AB" w:rsidRPr="003A52AB" w:rsidRDefault="004C04F2" w:rsidP="003A52AB">
      <w:pPr>
        <w:pStyle w:val="ListBullet"/>
        <w:numPr>
          <w:ilvl w:val="0"/>
          <w:numId w:val="0"/>
        </w:numPr>
        <w:spacing w:before="0" w:after="0" w:line="360" w:lineRule="auto"/>
        <w:jc w:val="center"/>
      </w:pPr>
      <w:r>
        <w:rPr>
          <w:iCs/>
          <w:noProof/>
          <w:sz w:val="22"/>
          <w:szCs w:val="22"/>
          <w:lang w:eastAsia="en-ZA"/>
        </w:rPr>
        <w:drawing>
          <wp:inline distT="0" distB="0" distL="0" distR="0" wp14:anchorId="48E68701" wp14:editId="4ED61ADD">
            <wp:extent cx="2979420" cy="1742133"/>
            <wp:effectExtent l="19050" t="19050" r="11430" b="10795"/>
            <wp:docPr id="20" name="Picture 20" descr="TaxeiSp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xeiSpic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79420" cy="1742133"/>
                    </a:xfrm>
                    <a:prstGeom prst="rect">
                      <a:avLst/>
                    </a:prstGeom>
                    <a:noFill/>
                    <a:ln w="9525">
                      <a:solidFill>
                        <a:schemeClr val="tx1"/>
                      </a:solidFill>
                    </a:ln>
                  </pic:spPr>
                </pic:pic>
              </a:graphicData>
            </a:graphic>
          </wp:inline>
        </w:drawing>
      </w:r>
      <w:r w:rsidR="003A52AB">
        <w:rPr>
          <w:b/>
          <w:iCs/>
          <w:sz w:val="18"/>
          <w:szCs w:val="18"/>
          <w:lang w:val="en-US"/>
        </w:rPr>
        <w:br/>
      </w:r>
    </w:p>
    <w:p w:rsidR="004C04F2" w:rsidRPr="008B250A" w:rsidRDefault="004C04F2" w:rsidP="003A52AB">
      <w:pPr>
        <w:pStyle w:val="ListBullet"/>
        <w:numPr>
          <w:ilvl w:val="0"/>
          <w:numId w:val="0"/>
        </w:numPr>
        <w:spacing w:before="0" w:after="0" w:line="360" w:lineRule="auto"/>
        <w:jc w:val="center"/>
        <w:rPr>
          <w:b/>
          <w:iCs/>
          <w:sz w:val="18"/>
          <w:szCs w:val="18"/>
          <w:lang w:val="en-US"/>
        </w:rPr>
      </w:pPr>
      <w:r w:rsidRPr="008B250A">
        <w:rPr>
          <w:b/>
          <w:iCs/>
          <w:sz w:val="18"/>
          <w:szCs w:val="18"/>
          <w:lang w:val="en-US"/>
        </w:rPr>
        <w:t xml:space="preserve">Fig. 13:  Lateral view of the spicules of </w:t>
      </w:r>
      <w:proofErr w:type="spellStart"/>
      <w:r w:rsidRPr="008B250A">
        <w:rPr>
          <w:b/>
          <w:i/>
          <w:iCs/>
          <w:sz w:val="18"/>
          <w:szCs w:val="18"/>
          <w:lang w:val="en-US"/>
        </w:rPr>
        <w:t>Trichostrongylus</w:t>
      </w:r>
      <w:proofErr w:type="spellEnd"/>
      <w:r w:rsidRPr="008B250A">
        <w:rPr>
          <w:b/>
          <w:i/>
          <w:iCs/>
          <w:sz w:val="18"/>
          <w:szCs w:val="18"/>
          <w:lang w:val="en-US"/>
        </w:rPr>
        <w:t xml:space="preserve"> </w:t>
      </w:r>
      <w:proofErr w:type="spellStart"/>
      <w:r w:rsidRPr="008B250A">
        <w:rPr>
          <w:b/>
          <w:i/>
          <w:iCs/>
          <w:sz w:val="18"/>
          <w:szCs w:val="18"/>
          <w:lang w:val="en-US"/>
        </w:rPr>
        <w:t>axei</w:t>
      </w:r>
      <w:proofErr w:type="spellEnd"/>
      <w:r w:rsidRPr="008B250A">
        <w:rPr>
          <w:b/>
          <w:iCs/>
          <w:sz w:val="18"/>
          <w:szCs w:val="18"/>
          <w:lang w:val="en-US"/>
        </w:rPr>
        <w:t>.</w:t>
      </w:r>
    </w:p>
    <w:p w:rsidR="004C04F2" w:rsidRPr="00401933" w:rsidRDefault="004C04F2" w:rsidP="003A52AB"/>
    <w:p w:rsidR="004C04F2" w:rsidRPr="001A0D56" w:rsidRDefault="004C04F2" w:rsidP="00CD2E1D">
      <w:pPr>
        <w:ind w:left="720"/>
        <w:jc w:val="both"/>
      </w:pPr>
      <w:proofErr w:type="spellStart"/>
      <w:r w:rsidRPr="001A0D56">
        <w:rPr>
          <w:i/>
        </w:rPr>
        <w:t>Trichostrongylus</w:t>
      </w:r>
      <w:proofErr w:type="spellEnd"/>
      <w:r w:rsidRPr="001A0D56">
        <w:rPr>
          <w:i/>
        </w:rPr>
        <w:t xml:space="preserve"> </w:t>
      </w:r>
      <w:proofErr w:type="spellStart"/>
      <w:r w:rsidRPr="001A0D56">
        <w:rPr>
          <w:i/>
        </w:rPr>
        <w:t>thomasi</w:t>
      </w:r>
      <w:proofErr w:type="spellEnd"/>
      <w:r w:rsidRPr="001A0D56">
        <w:t xml:space="preserve"> (Fig. 12) is the species usually found in the abomasum of a number of antelope species and it is the counterpart of </w:t>
      </w:r>
      <w:proofErr w:type="spellStart"/>
      <w:r w:rsidRPr="001A0D56">
        <w:rPr>
          <w:i/>
        </w:rPr>
        <w:t>Trichostrongylus</w:t>
      </w:r>
      <w:proofErr w:type="spellEnd"/>
      <w:r w:rsidRPr="001A0D56">
        <w:rPr>
          <w:i/>
        </w:rPr>
        <w:t xml:space="preserve"> </w:t>
      </w:r>
      <w:proofErr w:type="spellStart"/>
      <w:r w:rsidRPr="001A0D56">
        <w:rPr>
          <w:i/>
        </w:rPr>
        <w:t>axei</w:t>
      </w:r>
      <w:proofErr w:type="spellEnd"/>
      <w:r w:rsidRPr="001A0D56">
        <w:t xml:space="preserve"> (Fig. 13) of domesticated ruminants. This author has neither seen clinical signs nor has he seen lesions as a result of the presence of this parasite.</w:t>
      </w:r>
    </w:p>
    <w:p w:rsidR="004C04F2" w:rsidRPr="008B250A" w:rsidRDefault="004C04F2" w:rsidP="00CD2E1D">
      <w:pPr>
        <w:ind w:left="720"/>
        <w:jc w:val="both"/>
      </w:pPr>
      <w:r w:rsidRPr="001A0D56">
        <w:t xml:space="preserve">Different species of </w:t>
      </w:r>
      <w:proofErr w:type="spellStart"/>
      <w:r w:rsidRPr="001A0D56">
        <w:rPr>
          <w:i/>
        </w:rPr>
        <w:t>Parabronema</w:t>
      </w:r>
      <w:proofErr w:type="spellEnd"/>
      <w:r w:rsidRPr="001A0D56">
        <w:t xml:space="preserve"> (Fig. 14) parasitize elephants, rhinoceroses, buffaloes and giraffes in South Africa, and of camels, sheep, cattle and buffaloes in North Africa. All make use of a </w:t>
      </w:r>
      <w:proofErr w:type="spellStart"/>
      <w:r w:rsidRPr="001A0D56">
        <w:t>stomoxid</w:t>
      </w:r>
      <w:proofErr w:type="spellEnd"/>
      <w:r w:rsidRPr="001A0D56">
        <w:t xml:space="preserve"> fly, </w:t>
      </w:r>
      <w:proofErr w:type="spellStart"/>
      <w:r w:rsidRPr="001A0D56">
        <w:rPr>
          <w:i/>
        </w:rPr>
        <w:t>Haematobium</w:t>
      </w:r>
      <w:proofErr w:type="spellEnd"/>
      <w:r w:rsidRPr="001A0D56">
        <w:t xml:space="preserve"> or </w:t>
      </w:r>
      <w:proofErr w:type="spellStart"/>
      <w:r w:rsidRPr="001A0D56">
        <w:rPr>
          <w:i/>
        </w:rPr>
        <w:t>Lyperosia</w:t>
      </w:r>
      <w:proofErr w:type="spellEnd"/>
      <w:r w:rsidRPr="001A0D56">
        <w:t>, as intermediate host. The fly larva ingests eggs or first stage larvae of the nematode. The nematode larvae develop to the second stage in the fly larva, and have developed to the infective third stage by the time the fly emerges from the pupa. The fly has to be ingested, either with water or food for the life cycle to continue. Large numbers of worms are often present in the abomasum or stomach, and may or</w:t>
      </w:r>
      <w:r w:rsidR="008B250A">
        <w:t xml:space="preserve"> may not cause gastric ulcers. </w:t>
      </w:r>
    </w:p>
    <w:p w:rsidR="000C5C82" w:rsidRPr="000C5C82" w:rsidRDefault="004C04F2" w:rsidP="000C5C82">
      <w:pPr>
        <w:pStyle w:val="ListBullet"/>
        <w:numPr>
          <w:ilvl w:val="0"/>
          <w:numId w:val="0"/>
        </w:numPr>
        <w:spacing w:before="0" w:after="0" w:line="360" w:lineRule="auto"/>
        <w:jc w:val="center"/>
      </w:pPr>
      <w:r>
        <w:rPr>
          <w:iCs/>
          <w:noProof/>
          <w:sz w:val="22"/>
          <w:szCs w:val="22"/>
          <w:lang w:eastAsia="en-ZA"/>
        </w:rPr>
        <w:lastRenderedPageBreak/>
        <w:drawing>
          <wp:inline distT="0" distB="0" distL="0" distR="0" wp14:anchorId="2EB930FC" wp14:editId="119906CC">
            <wp:extent cx="2857500" cy="1940719"/>
            <wp:effectExtent l="19050" t="19050" r="19050" b="21590"/>
            <wp:docPr id="21" name="Picture 21" descr="SPIRU  -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IRU  -  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57500" cy="1940719"/>
                    </a:xfrm>
                    <a:prstGeom prst="rect">
                      <a:avLst/>
                    </a:prstGeom>
                    <a:noFill/>
                    <a:ln w="9525">
                      <a:solidFill>
                        <a:schemeClr val="tx1"/>
                      </a:solidFill>
                    </a:ln>
                  </pic:spPr>
                </pic:pic>
              </a:graphicData>
            </a:graphic>
          </wp:inline>
        </w:drawing>
      </w:r>
      <w:r w:rsidR="000C5C82">
        <w:rPr>
          <w:b/>
          <w:iCs/>
          <w:sz w:val="18"/>
          <w:szCs w:val="18"/>
          <w:lang w:val="en-US"/>
        </w:rPr>
        <w:br/>
      </w:r>
    </w:p>
    <w:p w:rsidR="004C04F2" w:rsidRPr="008B250A" w:rsidRDefault="004C04F2" w:rsidP="00E64BCB">
      <w:pPr>
        <w:pStyle w:val="ListBullet"/>
        <w:numPr>
          <w:ilvl w:val="0"/>
          <w:numId w:val="0"/>
        </w:numPr>
        <w:spacing w:before="0" w:after="0" w:line="360" w:lineRule="auto"/>
        <w:ind w:left="567"/>
        <w:jc w:val="center"/>
        <w:rPr>
          <w:b/>
          <w:iCs/>
          <w:sz w:val="18"/>
          <w:szCs w:val="18"/>
          <w:lang w:val="en-US"/>
        </w:rPr>
      </w:pPr>
      <w:r w:rsidRPr="008B250A">
        <w:rPr>
          <w:b/>
          <w:iCs/>
          <w:sz w:val="18"/>
          <w:szCs w:val="18"/>
          <w:lang w:val="en-US"/>
        </w:rPr>
        <w:t xml:space="preserve">Fig. 14:  </w:t>
      </w:r>
      <w:proofErr w:type="spellStart"/>
      <w:r w:rsidRPr="008B250A">
        <w:rPr>
          <w:b/>
          <w:i/>
          <w:iCs/>
          <w:sz w:val="18"/>
          <w:szCs w:val="18"/>
          <w:lang w:val="en-US"/>
        </w:rPr>
        <w:t>Parabronema</w:t>
      </w:r>
      <w:proofErr w:type="spellEnd"/>
      <w:r w:rsidRPr="008B250A">
        <w:rPr>
          <w:b/>
          <w:i/>
          <w:iCs/>
          <w:sz w:val="18"/>
          <w:szCs w:val="18"/>
          <w:lang w:val="en-US"/>
        </w:rPr>
        <w:t xml:space="preserve"> </w:t>
      </w:r>
      <w:proofErr w:type="spellStart"/>
      <w:r w:rsidRPr="008B250A">
        <w:rPr>
          <w:b/>
          <w:i/>
          <w:iCs/>
          <w:sz w:val="18"/>
          <w:szCs w:val="18"/>
          <w:lang w:val="en-US"/>
        </w:rPr>
        <w:t>skrjabini</w:t>
      </w:r>
      <w:proofErr w:type="spellEnd"/>
      <w:r w:rsidR="000B1989">
        <w:rPr>
          <w:b/>
          <w:iCs/>
          <w:sz w:val="18"/>
          <w:szCs w:val="18"/>
          <w:lang w:val="en-US"/>
        </w:rPr>
        <w:t xml:space="preserve"> </w:t>
      </w:r>
      <w:r w:rsidRPr="008B250A">
        <w:rPr>
          <w:b/>
          <w:iCs/>
          <w:sz w:val="18"/>
          <w:szCs w:val="18"/>
          <w:lang w:val="en-US"/>
        </w:rPr>
        <w:t>in an ulcer in the stomach of an elephant. The lesions in giraffe are very similar.</w:t>
      </w:r>
    </w:p>
    <w:p w:rsidR="004C04F2" w:rsidRPr="00401933" w:rsidRDefault="004C04F2" w:rsidP="000C5C82"/>
    <w:p w:rsidR="004C04F2" w:rsidRPr="00401933" w:rsidRDefault="004C04F2" w:rsidP="00D821EF">
      <w:pPr>
        <w:pStyle w:val="Heading3"/>
      </w:pPr>
      <w:bookmarkStart w:id="20" w:name="_Toc384215421"/>
      <w:bookmarkStart w:id="21" w:name="_Toc388955385"/>
      <w:proofErr w:type="spellStart"/>
      <w:r w:rsidRPr="001A0D56">
        <w:t>Helminths</w:t>
      </w:r>
      <w:proofErr w:type="spellEnd"/>
      <w:r w:rsidRPr="001A0D56">
        <w:t xml:space="preserve"> of the small intestine</w:t>
      </w:r>
      <w:bookmarkEnd w:id="20"/>
      <w:bookmarkEnd w:id="21"/>
    </w:p>
    <w:p w:rsidR="004C04F2" w:rsidRPr="001A0D56" w:rsidRDefault="004C04F2" w:rsidP="00CD2E1D">
      <w:pPr>
        <w:ind w:left="567"/>
        <w:jc w:val="both"/>
      </w:pPr>
      <w:r w:rsidRPr="001A0D56">
        <w:t xml:space="preserve">Although immature </w:t>
      </w:r>
      <w:proofErr w:type="spellStart"/>
      <w:r w:rsidRPr="001A0D56">
        <w:rPr>
          <w:i/>
          <w:iCs/>
        </w:rPr>
        <w:t>Calicophoron</w:t>
      </w:r>
      <w:proofErr w:type="spellEnd"/>
      <w:r w:rsidRPr="001A0D56">
        <w:t xml:space="preserve"> (= </w:t>
      </w:r>
      <w:proofErr w:type="spellStart"/>
      <w:r w:rsidRPr="001A0D56">
        <w:rPr>
          <w:i/>
        </w:rPr>
        <w:t>Paramphistomum</w:t>
      </w:r>
      <w:proofErr w:type="spellEnd"/>
      <w:r w:rsidRPr="001A0D56">
        <w:t xml:space="preserve">) spp. (Fig. 15) cause serious disease in susceptible domestic animals, clinical disease has, to the best of my knowledge, not been described in antelope in South Africa, although recently a case in </w:t>
      </w:r>
      <w:proofErr w:type="spellStart"/>
      <w:r w:rsidRPr="001A0D56">
        <w:t>nyalas</w:t>
      </w:r>
      <w:proofErr w:type="spellEnd"/>
      <w:r w:rsidRPr="001A0D56">
        <w:t xml:space="preserve"> occurred in the North West Province. This case occurred in animals kept in an enclosure and the intermediate hosts were present in the water supply, a trough.</w:t>
      </w:r>
    </w:p>
    <w:p w:rsidR="004C04F2" w:rsidRDefault="004C04F2" w:rsidP="00CD2E1D">
      <w:pPr>
        <w:ind w:left="567"/>
        <w:jc w:val="both"/>
      </w:pPr>
      <w:r w:rsidRPr="001A0D56">
        <w:t xml:space="preserve">The </w:t>
      </w:r>
      <w:proofErr w:type="spellStart"/>
      <w:r w:rsidRPr="001A0D56">
        <w:t>strongylid</w:t>
      </w:r>
      <w:proofErr w:type="spellEnd"/>
      <w:r w:rsidRPr="001A0D56">
        <w:t xml:space="preserve"> nematode </w:t>
      </w:r>
      <w:proofErr w:type="spellStart"/>
      <w:r w:rsidRPr="001A0D56">
        <w:rPr>
          <w:i/>
        </w:rPr>
        <w:t>Agriostomum</w:t>
      </w:r>
      <w:proofErr w:type="spellEnd"/>
      <w:r w:rsidRPr="001A0D56">
        <w:t xml:space="preserve"> (Fig. 16) occurs in the posterior part of the small intestine, where it on occasion produces </w:t>
      </w:r>
      <w:proofErr w:type="spellStart"/>
      <w:r w:rsidRPr="001A0D56">
        <w:t>ecchymoses</w:t>
      </w:r>
      <w:proofErr w:type="spellEnd"/>
      <w:r w:rsidRPr="001A0D56">
        <w:t xml:space="preserve"> on the mucosa. Despite the worms being fairly often encountered, the life cycle is unknown and no clinical signs or</w:t>
      </w:r>
      <w:r>
        <w:t xml:space="preserve"> pathology have been described.</w:t>
      </w:r>
    </w:p>
    <w:p w:rsidR="004C04F2" w:rsidRPr="001A0D56" w:rsidRDefault="004C04F2" w:rsidP="004C04F2">
      <w:pPr>
        <w:pStyle w:val="NoSpacing"/>
      </w:pPr>
    </w:p>
    <w:p w:rsidR="000C5C82" w:rsidRPr="000C5C82" w:rsidRDefault="004C04F2" w:rsidP="000C5C82">
      <w:pPr>
        <w:pStyle w:val="ListBullet"/>
        <w:numPr>
          <w:ilvl w:val="0"/>
          <w:numId w:val="0"/>
        </w:numPr>
        <w:spacing w:before="0" w:after="0" w:line="360" w:lineRule="auto"/>
        <w:jc w:val="center"/>
      </w:pPr>
      <w:r>
        <w:rPr>
          <w:noProof/>
          <w:sz w:val="22"/>
          <w:szCs w:val="22"/>
          <w:lang w:eastAsia="en-ZA"/>
        </w:rPr>
        <w:drawing>
          <wp:inline distT="0" distB="0" distL="0" distR="0" wp14:anchorId="6713B97A" wp14:editId="7ABF5C2D">
            <wp:extent cx="2651760" cy="1712595"/>
            <wp:effectExtent l="19050" t="19050" r="15240" b="20955"/>
            <wp:docPr id="22" name="Picture 22" descr="CalicoI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licoIm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53580" cy="1713770"/>
                    </a:xfrm>
                    <a:prstGeom prst="rect">
                      <a:avLst/>
                    </a:prstGeom>
                    <a:noFill/>
                    <a:ln w="9525">
                      <a:solidFill>
                        <a:schemeClr val="tx1"/>
                      </a:solidFill>
                    </a:ln>
                  </pic:spPr>
                </pic:pic>
              </a:graphicData>
            </a:graphic>
          </wp:inline>
        </w:drawing>
      </w:r>
      <w:r w:rsidR="000C5C82">
        <w:rPr>
          <w:b/>
          <w:sz w:val="18"/>
          <w:szCs w:val="18"/>
          <w:lang w:val="en-US"/>
        </w:rPr>
        <w:br/>
      </w:r>
    </w:p>
    <w:p w:rsidR="004C04F2" w:rsidRPr="008B250A" w:rsidRDefault="004C04F2" w:rsidP="000C5C82">
      <w:pPr>
        <w:pStyle w:val="ListBullet"/>
        <w:numPr>
          <w:ilvl w:val="0"/>
          <w:numId w:val="0"/>
        </w:numPr>
        <w:spacing w:before="0" w:after="0" w:line="360" w:lineRule="auto"/>
        <w:jc w:val="center"/>
        <w:rPr>
          <w:b/>
          <w:sz w:val="18"/>
          <w:szCs w:val="18"/>
          <w:lang w:val="en-US"/>
        </w:rPr>
      </w:pPr>
      <w:r w:rsidRPr="008B250A">
        <w:rPr>
          <w:b/>
          <w:sz w:val="18"/>
          <w:szCs w:val="18"/>
          <w:lang w:val="en-US"/>
        </w:rPr>
        <w:t xml:space="preserve">Fig. 15: Immature </w:t>
      </w:r>
      <w:proofErr w:type="spellStart"/>
      <w:r w:rsidRPr="008B250A">
        <w:rPr>
          <w:b/>
          <w:i/>
          <w:sz w:val="18"/>
          <w:szCs w:val="18"/>
          <w:lang w:val="en-US"/>
        </w:rPr>
        <w:t>Calicophoron</w:t>
      </w:r>
      <w:proofErr w:type="spellEnd"/>
      <w:r w:rsidRPr="008B250A">
        <w:rPr>
          <w:b/>
          <w:sz w:val="18"/>
          <w:szCs w:val="18"/>
          <w:lang w:val="en-US"/>
        </w:rPr>
        <w:t xml:space="preserve"> collected by washing </w:t>
      </w:r>
      <w:proofErr w:type="spellStart"/>
      <w:r w:rsidRPr="008B250A">
        <w:rPr>
          <w:b/>
          <w:sz w:val="18"/>
          <w:szCs w:val="18"/>
          <w:lang w:val="en-US"/>
        </w:rPr>
        <w:t>faeces</w:t>
      </w:r>
      <w:proofErr w:type="spellEnd"/>
      <w:r w:rsidRPr="008B250A">
        <w:rPr>
          <w:b/>
          <w:sz w:val="18"/>
          <w:szCs w:val="18"/>
          <w:lang w:val="en-US"/>
        </w:rPr>
        <w:t xml:space="preserve"> from an a</w:t>
      </w:r>
      <w:r w:rsidR="008B250A">
        <w:rPr>
          <w:b/>
          <w:sz w:val="18"/>
          <w:szCs w:val="18"/>
          <w:lang w:val="en-US"/>
        </w:rPr>
        <w:t>ffected animal through a sieve.</w:t>
      </w:r>
    </w:p>
    <w:p w:rsidR="004C04F2" w:rsidRPr="00401933" w:rsidRDefault="004C04F2" w:rsidP="000C5C82"/>
    <w:p w:rsidR="000C5C82" w:rsidRPr="000C5C82" w:rsidRDefault="004C04F2" w:rsidP="00E64BCB">
      <w:pPr>
        <w:jc w:val="center"/>
      </w:pPr>
      <w:r>
        <w:rPr>
          <w:noProof/>
          <w:lang w:val="en-ZA" w:eastAsia="en-ZA"/>
        </w:rPr>
        <w:lastRenderedPageBreak/>
        <w:drawing>
          <wp:inline distT="0" distB="0" distL="0" distR="0" wp14:anchorId="7997A2EB" wp14:editId="49520908">
            <wp:extent cx="3489960" cy="2026115"/>
            <wp:effectExtent l="19050" t="19050" r="15240" b="12700"/>
            <wp:docPr id="23" name="Picture 23" descr="AgrrAnt20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grrAnt200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00862" cy="2032444"/>
                    </a:xfrm>
                    <a:prstGeom prst="rect">
                      <a:avLst/>
                    </a:prstGeom>
                    <a:noFill/>
                    <a:ln w="9525">
                      <a:solidFill>
                        <a:schemeClr val="tx1"/>
                      </a:solidFill>
                    </a:ln>
                  </pic:spPr>
                </pic:pic>
              </a:graphicData>
            </a:graphic>
          </wp:inline>
        </w:drawing>
      </w:r>
      <w:r w:rsidR="000C5C82">
        <w:rPr>
          <w:b/>
          <w:sz w:val="18"/>
          <w:szCs w:val="18"/>
        </w:rPr>
        <w:br/>
      </w:r>
    </w:p>
    <w:p w:rsidR="004C04F2" w:rsidRPr="008B250A" w:rsidRDefault="004C04F2" w:rsidP="000C5C82">
      <w:pPr>
        <w:pStyle w:val="ListBullet"/>
        <w:numPr>
          <w:ilvl w:val="0"/>
          <w:numId w:val="0"/>
        </w:numPr>
        <w:spacing w:before="0" w:after="0" w:line="360" w:lineRule="auto"/>
        <w:jc w:val="center"/>
        <w:rPr>
          <w:b/>
          <w:sz w:val="18"/>
          <w:szCs w:val="18"/>
          <w:lang w:val="en-US"/>
        </w:rPr>
      </w:pPr>
      <w:r w:rsidRPr="008B250A">
        <w:rPr>
          <w:b/>
          <w:sz w:val="18"/>
          <w:szCs w:val="18"/>
          <w:lang w:val="en-US"/>
        </w:rPr>
        <w:t xml:space="preserve">Fig. 16:  Dorsal view of the head of </w:t>
      </w:r>
      <w:proofErr w:type="spellStart"/>
      <w:r w:rsidRPr="008B250A">
        <w:rPr>
          <w:b/>
          <w:i/>
          <w:sz w:val="18"/>
          <w:szCs w:val="18"/>
          <w:lang w:val="en-US"/>
        </w:rPr>
        <w:t>Agriostomum</w:t>
      </w:r>
      <w:proofErr w:type="spellEnd"/>
      <w:r w:rsidRPr="008B250A">
        <w:rPr>
          <w:b/>
          <w:i/>
          <w:sz w:val="18"/>
          <w:szCs w:val="18"/>
          <w:lang w:val="en-US"/>
        </w:rPr>
        <w:t xml:space="preserve"> </w:t>
      </w:r>
      <w:proofErr w:type="spellStart"/>
      <w:r w:rsidRPr="008B250A">
        <w:rPr>
          <w:b/>
          <w:i/>
          <w:sz w:val="18"/>
          <w:szCs w:val="18"/>
          <w:lang w:val="en-US"/>
        </w:rPr>
        <w:t>gorgonis</w:t>
      </w:r>
      <w:proofErr w:type="spellEnd"/>
      <w:r w:rsidRPr="008B250A">
        <w:rPr>
          <w:b/>
          <w:sz w:val="18"/>
          <w:szCs w:val="18"/>
          <w:lang w:val="en-US"/>
        </w:rPr>
        <w:t>, a parasite of blue wildebeest and kudus</w:t>
      </w:r>
    </w:p>
    <w:p w:rsidR="004C04F2" w:rsidRPr="00401933" w:rsidRDefault="004C04F2" w:rsidP="000C5C82"/>
    <w:p w:rsidR="004C04F2" w:rsidRPr="001A0D56" w:rsidRDefault="004C04F2" w:rsidP="00CD2E1D">
      <w:pPr>
        <w:ind w:left="720"/>
        <w:jc w:val="both"/>
      </w:pPr>
      <w:r w:rsidRPr="001A0D56">
        <w:t xml:space="preserve">The family </w:t>
      </w:r>
      <w:proofErr w:type="spellStart"/>
      <w:r w:rsidRPr="001A0D56">
        <w:t>Trichostrongylidae</w:t>
      </w:r>
      <w:proofErr w:type="spellEnd"/>
      <w:r w:rsidRPr="001A0D56">
        <w:t xml:space="preserve"> is well represented in all antelope and the commonly encountered genera are </w:t>
      </w:r>
      <w:proofErr w:type="spellStart"/>
      <w:r w:rsidRPr="001A0D56">
        <w:rPr>
          <w:i/>
        </w:rPr>
        <w:t>Cooperia</w:t>
      </w:r>
      <w:proofErr w:type="spellEnd"/>
      <w:r w:rsidRPr="001A0D56">
        <w:t xml:space="preserve">, </w:t>
      </w:r>
      <w:proofErr w:type="spellStart"/>
      <w:r w:rsidRPr="001A0D56">
        <w:rPr>
          <w:i/>
        </w:rPr>
        <w:t>Cooperiodes</w:t>
      </w:r>
      <w:proofErr w:type="spellEnd"/>
      <w:r w:rsidRPr="001A0D56">
        <w:t xml:space="preserve">, </w:t>
      </w:r>
      <w:proofErr w:type="spellStart"/>
      <w:r w:rsidRPr="001A0D56">
        <w:rPr>
          <w:i/>
        </w:rPr>
        <w:t>Nematodirus</w:t>
      </w:r>
      <w:proofErr w:type="spellEnd"/>
      <w:r w:rsidRPr="001A0D56">
        <w:t>,</w:t>
      </w:r>
      <w:r w:rsidRPr="001A0D56">
        <w:rPr>
          <w:i/>
        </w:rPr>
        <w:t xml:space="preserve"> </w:t>
      </w:r>
      <w:proofErr w:type="spellStart"/>
      <w:r w:rsidRPr="001A0D56">
        <w:rPr>
          <w:i/>
        </w:rPr>
        <w:t>Impalaia</w:t>
      </w:r>
      <w:proofErr w:type="spellEnd"/>
      <w:r w:rsidRPr="001A0D56">
        <w:rPr>
          <w:i/>
        </w:rPr>
        <w:t xml:space="preserve">, </w:t>
      </w:r>
      <w:proofErr w:type="spellStart"/>
      <w:r w:rsidRPr="001A0D56">
        <w:rPr>
          <w:i/>
        </w:rPr>
        <w:t>Paracoperia</w:t>
      </w:r>
      <w:proofErr w:type="spellEnd"/>
      <w:r w:rsidRPr="001A0D56">
        <w:t xml:space="preserve"> and </w:t>
      </w:r>
      <w:proofErr w:type="spellStart"/>
      <w:r w:rsidRPr="001A0D56">
        <w:rPr>
          <w:i/>
        </w:rPr>
        <w:t>Trichostrongylus</w:t>
      </w:r>
      <w:proofErr w:type="spellEnd"/>
      <w:r w:rsidRPr="001A0D56">
        <w:t xml:space="preserve">. As is evident from Table 5, there are numerous species of especially </w:t>
      </w:r>
      <w:proofErr w:type="spellStart"/>
      <w:r w:rsidRPr="001A0D56">
        <w:rPr>
          <w:i/>
        </w:rPr>
        <w:t>Cooperia</w:t>
      </w:r>
      <w:proofErr w:type="spellEnd"/>
      <w:r w:rsidRPr="001A0D56">
        <w:t xml:space="preserve"> and </w:t>
      </w:r>
      <w:proofErr w:type="spellStart"/>
      <w:r w:rsidRPr="001A0D56">
        <w:rPr>
          <w:i/>
        </w:rPr>
        <w:t>Trichostrongylus</w:t>
      </w:r>
      <w:proofErr w:type="spellEnd"/>
      <w:proofErr w:type="gramStart"/>
      <w:r w:rsidRPr="001A0D56">
        <w:t>..</w:t>
      </w:r>
      <w:proofErr w:type="gramEnd"/>
      <w:r w:rsidRPr="001A0D56">
        <w:t xml:space="preserve"> Large numbers of worms of any or all the genera mentioned above can occur in antelope, but clinical signs are rarely seen.</w:t>
      </w:r>
    </w:p>
    <w:p w:rsidR="004C04F2" w:rsidRPr="001A0D56" w:rsidRDefault="004C04F2" w:rsidP="00CD2E1D">
      <w:pPr>
        <w:ind w:left="720"/>
        <w:jc w:val="both"/>
      </w:pPr>
      <w:proofErr w:type="spellStart"/>
      <w:r w:rsidRPr="001A0D56">
        <w:rPr>
          <w:i/>
        </w:rPr>
        <w:t>Bunostomum</w:t>
      </w:r>
      <w:proofErr w:type="spellEnd"/>
      <w:r w:rsidRPr="001A0D56">
        <w:t xml:space="preserve"> </w:t>
      </w:r>
      <w:proofErr w:type="spellStart"/>
      <w:r w:rsidRPr="001A0D56">
        <w:rPr>
          <w:i/>
        </w:rPr>
        <w:t>trigonocephalum</w:t>
      </w:r>
      <w:proofErr w:type="spellEnd"/>
      <w:r w:rsidRPr="001A0D56">
        <w:t xml:space="preserve"> was present in 3 out of 12 impalas culled at </w:t>
      </w:r>
      <w:proofErr w:type="spellStart"/>
      <w:r w:rsidRPr="001A0D56">
        <w:t>Pafuri</w:t>
      </w:r>
      <w:proofErr w:type="spellEnd"/>
      <w:r w:rsidRPr="001A0D56">
        <w:t xml:space="preserve"> in the KNP, and all three were approximately 8 months old. Neither showed any clinical disease or macroscopic lesions (</w:t>
      </w:r>
      <w:proofErr w:type="spellStart"/>
      <w:r w:rsidRPr="001A0D56">
        <w:t>Boomker</w:t>
      </w:r>
      <w:proofErr w:type="spellEnd"/>
      <w:r w:rsidRPr="001A0D56">
        <w:t xml:space="preserve"> &amp; </w:t>
      </w:r>
      <w:proofErr w:type="spellStart"/>
      <w:r w:rsidRPr="001A0D56">
        <w:t>Horak</w:t>
      </w:r>
      <w:proofErr w:type="spellEnd"/>
      <w:r w:rsidRPr="001A0D56">
        <w:t xml:space="preserve">, unpublished data). Small numbers of </w:t>
      </w:r>
      <w:proofErr w:type="spellStart"/>
      <w:r w:rsidRPr="001A0D56">
        <w:rPr>
          <w:i/>
        </w:rPr>
        <w:t>Gaigeria</w:t>
      </w:r>
      <w:proofErr w:type="spellEnd"/>
      <w:r w:rsidRPr="001A0D56">
        <w:t xml:space="preserve"> </w:t>
      </w:r>
      <w:proofErr w:type="spellStart"/>
      <w:r w:rsidRPr="001A0D56">
        <w:rPr>
          <w:i/>
        </w:rPr>
        <w:t>pachyscelis</w:t>
      </w:r>
      <w:proofErr w:type="spellEnd"/>
      <w:r w:rsidRPr="001A0D56">
        <w:t xml:space="preserve"> have been recorded from blue wildebeest in the KNP, and mostly in the 4-12 month old antelopes, again without clinical signs or macroscopic lesions (</w:t>
      </w:r>
      <w:proofErr w:type="spellStart"/>
      <w:r w:rsidRPr="001A0D56">
        <w:t>Horak</w:t>
      </w:r>
      <w:proofErr w:type="spellEnd"/>
      <w:r w:rsidRPr="001A0D56">
        <w:t xml:space="preserve"> </w:t>
      </w:r>
      <w:r w:rsidRPr="001A0D56">
        <w:rPr>
          <w:i/>
        </w:rPr>
        <w:t>et al</w:t>
      </w:r>
      <w:r>
        <w:t>., 1983).</w:t>
      </w:r>
    </w:p>
    <w:p w:rsidR="004C04F2" w:rsidRPr="00465E64" w:rsidRDefault="004C04F2" w:rsidP="00CD2E1D">
      <w:pPr>
        <w:ind w:left="720"/>
        <w:jc w:val="both"/>
      </w:pPr>
      <w:proofErr w:type="spellStart"/>
      <w:r w:rsidRPr="001A0D56">
        <w:rPr>
          <w:i/>
        </w:rPr>
        <w:t>Moniezia</w:t>
      </w:r>
      <w:proofErr w:type="spellEnd"/>
      <w:r w:rsidRPr="001A0D56">
        <w:rPr>
          <w:i/>
        </w:rPr>
        <w:t xml:space="preserve"> </w:t>
      </w:r>
      <w:proofErr w:type="spellStart"/>
      <w:r w:rsidRPr="001A0D56">
        <w:rPr>
          <w:i/>
        </w:rPr>
        <w:t>benedeni</w:t>
      </w:r>
      <w:proofErr w:type="spellEnd"/>
      <w:r w:rsidRPr="001A0D56">
        <w:t xml:space="preserve"> and </w:t>
      </w:r>
      <w:proofErr w:type="spellStart"/>
      <w:r w:rsidRPr="001A0D56">
        <w:rPr>
          <w:i/>
        </w:rPr>
        <w:t>Moniezia</w:t>
      </w:r>
      <w:proofErr w:type="spellEnd"/>
      <w:r w:rsidRPr="001A0D56">
        <w:rPr>
          <w:i/>
        </w:rPr>
        <w:t xml:space="preserve"> </w:t>
      </w:r>
      <w:proofErr w:type="spellStart"/>
      <w:r w:rsidRPr="001A0D56">
        <w:rPr>
          <w:i/>
        </w:rPr>
        <w:t>expansa</w:t>
      </w:r>
      <w:proofErr w:type="spellEnd"/>
      <w:r w:rsidRPr="001A0D56">
        <w:t xml:space="preserve"> as well as </w:t>
      </w:r>
      <w:proofErr w:type="spellStart"/>
      <w:r w:rsidRPr="001A0D56">
        <w:rPr>
          <w:i/>
        </w:rPr>
        <w:t>Avitellina</w:t>
      </w:r>
      <w:proofErr w:type="spellEnd"/>
      <w:r w:rsidRPr="001A0D56">
        <w:t xml:space="preserve"> are widely spread in antelope throughout southern Africa, but no clinical disease has been recorded. These tapeworms are</w:t>
      </w:r>
      <w:r w:rsidR="00465E64">
        <w:t xml:space="preserve"> usually seen in young animals.</w:t>
      </w:r>
    </w:p>
    <w:p w:rsidR="004C04F2" w:rsidRDefault="004C04F2" w:rsidP="00D821EF">
      <w:pPr>
        <w:pStyle w:val="Heading3"/>
      </w:pPr>
      <w:bookmarkStart w:id="22" w:name="_Toc384215422"/>
      <w:bookmarkStart w:id="23" w:name="_Toc388955386"/>
      <w:proofErr w:type="spellStart"/>
      <w:r w:rsidRPr="001A0D56">
        <w:t>Helminths</w:t>
      </w:r>
      <w:proofErr w:type="spellEnd"/>
      <w:r w:rsidRPr="001A0D56">
        <w:t xml:space="preserve"> of the large intestine</w:t>
      </w:r>
      <w:bookmarkEnd w:id="22"/>
      <w:bookmarkEnd w:id="23"/>
    </w:p>
    <w:p w:rsidR="004C04F2" w:rsidRPr="001A0D56" w:rsidRDefault="004C04F2" w:rsidP="00CD2E1D">
      <w:pPr>
        <w:ind w:left="567"/>
        <w:jc w:val="both"/>
      </w:pPr>
      <w:proofErr w:type="spellStart"/>
      <w:r w:rsidRPr="001A0D56">
        <w:rPr>
          <w:i/>
        </w:rPr>
        <w:t>Oesophagostomum</w:t>
      </w:r>
      <w:proofErr w:type="spellEnd"/>
      <w:r w:rsidRPr="001A0D56">
        <w:t xml:space="preserve"> is a large genus of which two species are commonly encountered in antelopes. These are </w:t>
      </w:r>
      <w:proofErr w:type="spellStart"/>
      <w:r w:rsidRPr="001A0D56">
        <w:rPr>
          <w:i/>
        </w:rPr>
        <w:t>Oesophagostomum</w:t>
      </w:r>
      <w:proofErr w:type="spellEnd"/>
      <w:r w:rsidRPr="001A0D56">
        <w:rPr>
          <w:i/>
        </w:rPr>
        <w:t xml:space="preserve"> </w:t>
      </w:r>
      <w:proofErr w:type="spellStart"/>
      <w:r w:rsidRPr="001A0D56">
        <w:rPr>
          <w:i/>
        </w:rPr>
        <w:t>columbianum</w:t>
      </w:r>
      <w:proofErr w:type="spellEnd"/>
      <w:r w:rsidRPr="001A0D56">
        <w:t xml:space="preserve"> (Fig. 17) and </w:t>
      </w:r>
      <w:proofErr w:type="spellStart"/>
      <w:r w:rsidRPr="001A0D56">
        <w:rPr>
          <w:i/>
        </w:rPr>
        <w:t>Oesophagostomum</w:t>
      </w:r>
      <w:proofErr w:type="spellEnd"/>
      <w:r w:rsidRPr="001A0D56">
        <w:rPr>
          <w:i/>
        </w:rPr>
        <w:t xml:space="preserve"> </w:t>
      </w:r>
      <w:proofErr w:type="spellStart"/>
      <w:r w:rsidRPr="001A0D56">
        <w:rPr>
          <w:i/>
        </w:rPr>
        <w:t>walkerae</w:t>
      </w:r>
      <w:proofErr w:type="spellEnd"/>
      <w:r w:rsidRPr="001A0D56">
        <w:t xml:space="preserve">. The former nematode species has been recorded from at least 18 antelopes, but no mention is made on the pathogenicity of the parasites in their respective hosts.  </w:t>
      </w:r>
      <w:proofErr w:type="spellStart"/>
      <w:r w:rsidRPr="001A0D56">
        <w:rPr>
          <w:i/>
        </w:rPr>
        <w:t>Oesophagostomum</w:t>
      </w:r>
      <w:proofErr w:type="spellEnd"/>
      <w:r w:rsidRPr="001A0D56">
        <w:rPr>
          <w:i/>
        </w:rPr>
        <w:t xml:space="preserve"> </w:t>
      </w:r>
      <w:proofErr w:type="spellStart"/>
      <w:r w:rsidRPr="001A0D56">
        <w:rPr>
          <w:i/>
        </w:rPr>
        <w:t>radiatum</w:t>
      </w:r>
      <w:proofErr w:type="spellEnd"/>
      <w:r w:rsidRPr="001A0D56">
        <w:t xml:space="preserve"> is fairly common in buffaloes in the KNP but the infection is mild (</w:t>
      </w:r>
      <w:proofErr w:type="spellStart"/>
      <w:r w:rsidRPr="001A0D56">
        <w:t>Basson</w:t>
      </w:r>
      <w:proofErr w:type="spellEnd"/>
      <w:r w:rsidRPr="001A0D56">
        <w:t xml:space="preserve"> </w:t>
      </w:r>
      <w:r w:rsidRPr="001A0D56">
        <w:rPr>
          <w:i/>
        </w:rPr>
        <w:t>et al</w:t>
      </w:r>
      <w:r w:rsidRPr="001A0D56">
        <w:t>., 1970). The nodules that are commonly seen in sheep and goats, and even cattle, are much less conspicuous in antelope.</w:t>
      </w:r>
    </w:p>
    <w:p w:rsidR="004C04F2" w:rsidRPr="001A0D56" w:rsidRDefault="004C04F2" w:rsidP="00CD2E1D">
      <w:pPr>
        <w:ind w:left="567"/>
        <w:jc w:val="both"/>
      </w:pPr>
      <w:r w:rsidRPr="001A0D56">
        <w:t xml:space="preserve">Several species of the genus </w:t>
      </w:r>
      <w:proofErr w:type="spellStart"/>
      <w:r w:rsidRPr="001A0D56">
        <w:rPr>
          <w:i/>
        </w:rPr>
        <w:t>Trichuris</w:t>
      </w:r>
      <w:proofErr w:type="spellEnd"/>
      <w:r w:rsidRPr="001A0D56">
        <w:t xml:space="preserve"> parasitize wildlife. </w:t>
      </w:r>
      <w:proofErr w:type="spellStart"/>
      <w:r w:rsidRPr="001A0D56">
        <w:rPr>
          <w:i/>
        </w:rPr>
        <w:t>Trichuris</w:t>
      </w:r>
      <w:proofErr w:type="spellEnd"/>
      <w:r w:rsidRPr="001A0D56">
        <w:rPr>
          <w:i/>
        </w:rPr>
        <w:t xml:space="preserve"> </w:t>
      </w:r>
      <w:proofErr w:type="spellStart"/>
      <w:r w:rsidRPr="001A0D56">
        <w:rPr>
          <w:i/>
        </w:rPr>
        <w:t>globulosa</w:t>
      </w:r>
      <w:proofErr w:type="spellEnd"/>
      <w:r w:rsidRPr="001A0D56">
        <w:t>, one of the more commonly encountered species, occurs in 8 antelope species It is, however, a rare finding in buffaloes and the infection is invariably very mild (</w:t>
      </w:r>
      <w:proofErr w:type="spellStart"/>
      <w:r w:rsidRPr="001A0D56">
        <w:t>Basson</w:t>
      </w:r>
      <w:proofErr w:type="spellEnd"/>
      <w:r w:rsidRPr="001A0D56">
        <w:t xml:space="preserve"> </w:t>
      </w:r>
      <w:r w:rsidRPr="001A0D56">
        <w:rPr>
          <w:i/>
        </w:rPr>
        <w:t>et al</w:t>
      </w:r>
      <w:r w:rsidRPr="001A0D56">
        <w:t xml:space="preserve">., 1970), as it is in the majority of antelopes. Because of its </w:t>
      </w:r>
      <w:proofErr w:type="spellStart"/>
      <w:r w:rsidRPr="001A0D56">
        <w:t>monoxenous</w:t>
      </w:r>
      <w:proofErr w:type="spellEnd"/>
      <w:r w:rsidRPr="001A0D56">
        <w:t xml:space="preserve"> life cycle, and the infective larva that occurs in a thick-</w:t>
      </w:r>
      <w:r w:rsidRPr="001A0D56">
        <w:lastRenderedPageBreak/>
        <w:t xml:space="preserve">walled egg, large numbers can build up in enclosures and under intensive conditions. In private collections or zoos, this parasite is one of the most troublesome. </w:t>
      </w:r>
    </w:p>
    <w:p w:rsidR="004C04F2" w:rsidRPr="00401933" w:rsidRDefault="004C04F2" w:rsidP="004C04F2">
      <w:pPr>
        <w:pStyle w:val="NoSpacing"/>
      </w:pPr>
    </w:p>
    <w:p w:rsidR="000C5C82" w:rsidRPr="000C5C82" w:rsidRDefault="004C04F2" w:rsidP="000C5C82">
      <w:pPr>
        <w:pStyle w:val="ListBullet"/>
        <w:numPr>
          <w:ilvl w:val="0"/>
          <w:numId w:val="0"/>
        </w:numPr>
        <w:spacing w:before="0" w:after="0" w:line="360" w:lineRule="auto"/>
        <w:jc w:val="center"/>
      </w:pPr>
      <w:r>
        <w:rPr>
          <w:iCs/>
          <w:noProof/>
          <w:sz w:val="22"/>
          <w:szCs w:val="22"/>
          <w:lang w:eastAsia="en-ZA"/>
        </w:rPr>
        <w:drawing>
          <wp:inline distT="0" distB="0" distL="0" distR="0" wp14:anchorId="14BF9843" wp14:editId="15410C99">
            <wp:extent cx="2727960" cy="1883050"/>
            <wp:effectExtent l="19050" t="19050" r="15240" b="22225"/>
            <wp:docPr id="24" name="Picture 24" descr="TRICHON  -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ICHON  -  3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34991" cy="1887903"/>
                    </a:xfrm>
                    <a:prstGeom prst="rect">
                      <a:avLst/>
                    </a:prstGeom>
                    <a:noFill/>
                    <a:ln w="9525">
                      <a:solidFill>
                        <a:schemeClr val="tx1"/>
                      </a:solidFill>
                    </a:ln>
                  </pic:spPr>
                </pic:pic>
              </a:graphicData>
            </a:graphic>
          </wp:inline>
        </w:drawing>
      </w:r>
      <w:r w:rsidR="000C5C82">
        <w:rPr>
          <w:b/>
          <w:sz w:val="18"/>
          <w:szCs w:val="18"/>
        </w:rPr>
        <w:br/>
      </w:r>
    </w:p>
    <w:p w:rsidR="004C04F2" w:rsidRPr="008B250A" w:rsidRDefault="004C04F2" w:rsidP="000C5C82">
      <w:pPr>
        <w:pStyle w:val="ListBullet"/>
        <w:numPr>
          <w:ilvl w:val="0"/>
          <w:numId w:val="0"/>
        </w:numPr>
        <w:spacing w:before="0" w:after="0" w:line="360" w:lineRule="auto"/>
        <w:jc w:val="center"/>
        <w:rPr>
          <w:b/>
          <w:sz w:val="18"/>
          <w:szCs w:val="18"/>
        </w:rPr>
      </w:pPr>
      <w:r w:rsidRPr="008B250A">
        <w:rPr>
          <w:b/>
          <w:sz w:val="18"/>
          <w:szCs w:val="18"/>
        </w:rPr>
        <w:t xml:space="preserve">Fig. 17:  A piece of large intestine with the nodules that is so characteristic of </w:t>
      </w:r>
      <w:proofErr w:type="spellStart"/>
      <w:r w:rsidRPr="008B250A">
        <w:rPr>
          <w:b/>
          <w:i/>
          <w:sz w:val="18"/>
          <w:szCs w:val="18"/>
        </w:rPr>
        <w:t>Oesophagostomum</w:t>
      </w:r>
      <w:proofErr w:type="spellEnd"/>
      <w:r w:rsidRPr="008B250A">
        <w:rPr>
          <w:b/>
          <w:sz w:val="18"/>
          <w:szCs w:val="18"/>
        </w:rPr>
        <w:t xml:space="preserve"> infections in ruminants.</w:t>
      </w:r>
    </w:p>
    <w:p w:rsidR="00E64BCB" w:rsidRDefault="00E64BCB" w:rsidP="00E64BCB"/>
    <w:p w:rsidR="00F11C74" w:rsidRPr="00F11C74" w:rsidRDefault="00D821EF" w:rsidP="00D821EF">
      <w:pPr>
        <w:pStyle w:val="Heading2"/>
      </w:pPr>
      <w:bookmarkStart w:id="24" w:name="_Toc388955387"/>
      <w:r w:rsidRPr="00F11C74">
        <w:t>Infections of the liver</w:t>
      </w:r>
      <w:bookmarkEnd w:id="24"/>
    </w:p>
    <w:p w:rsidR="004C04F2" w:rsidRPr="000F63FE" w:rsidRDefault="004C04F2" w:rsidP="00513C88">
      <w:pPr>
        <w:jc w:val="both"/>
      </w:pPr>
      <w:proofErr w:type="spellStart"/>
      <w:r w:rsidRPr="000F63FE">
        <w:t>Pletcher</w:t>
      </w:r>
      <w:proofErr w:type="spellEnd"/>
      <w:r w:rsidRPr="000F63FE">
        <w:t xml:space="preserve">, </w:t>
      </w:r>
      <w:proofErr w:type="spellStart"/>
      <w:r w:rsidRPr="000F63FE">
        <w:t>Horak</w:t>
      </w:r>
      <w:proofErr w:type="spellEnd"/>
      <w:r w:rsidRPr="000F63FE">
        <w:t xml:space="preserve">, De </w:t>
      </w:r>
      <w:proofErr w:type="spellStart"/>
      <w:r w:rsidRPr="000F63FE">
        <w:t>Vos</w:t>
      </w:r>
      <w:proofErr w:type="spellEnd"/>
      <w:r w:rsidRPr="000F63FE">
        <w:t xml:space="preserve"> &amp; </w:t>
      </w:r>
      <w:proofErr w:type="spellStart"/>
      <w:r w:rsidRPr="000F63FE">
        <w:t>Boomker</w:t>
      </w:r>
      <w:proofErr w:type="spellEnd"/>
      <w:r w:rsidRPr="000F63FE">
        <w:t xml:space="preserve"> (1988) describe the lesions caused by </w:t>
      </w:r>
      <w:proofErr w:type="spellStart"/>
      <w:r w:rsidRPr="000F63FE">
        <w:rPr>
          <w:i/>
        </w:rPr>
        <w:t>Cooperioides</w:t>
      </w:r>
      <w:proofErr w:type="spellEnd"/>
      <w:r w:rsidRPr="000F63FE">
        <w:rPr>
          <w:i/>
        </w:rPr>
        <w:t xml:space="preserve"> </w:t>
      </w:r>
      <w:proofErr w:type="spellStart"/>
      <w:r w:rsidRPr="000F63FE">
        <w:rPr>
          <w:i/>
        </w:rPr>
        <w:t>hepaticae</w:t>
      </w:r>
      <w:proofErr w:type="spellEnd"/>
      <w:r w:rsidRPr="000F63FE">
        <w:t xml:space="preserve"> in impalas from the KNP (Fig. 17), and came to the conclusion that members of this genus are usually considered of minor pathological significance, unless present in large numbers and in combination with other </w:t>
      </w:r>
      <w:proofErr w:type="spellStart"/>
      <w:r w:rsidRPr="000F63FE">
        <w:t>trichostrongyles</w:t>
      </w:r>
      <w:proofErr w:type="spellEnd"/>
      <w:r w:rsidRPr="000F63FE">
        <w:t xml:space="preserve">. </w:t>
      </w:r>
      <w:proofErr w:type="spellStart"/>
      <w:r w:rsidRPr="000F63FE">
        <w:t>Gallivan</w:t>
      </w:r>
      <w:proofErr w:type="spellEnd"/>
      <w:r w:rsidRPr="000F63FE">
        <w:t xml:space="preserve">, Barker, </w:t>
      </w:r>
      <w:proofErr w:type="spellStart"/>
      <w:r w:rsidRPr="000F63FE">
        <w:t>Culverwell</w:t>
      </w:r>
      <w:proofErr w:type="spellEnd"/>
      <w:r w:rsidRPr="000F63FE">
        <w:t xml:space="preserve"> &amp; Girdwood (1996) described lesions caused by hepatic parasites in general, in the same antelope from Swaziland. Despite the nematodes being present in the majority of impala that were examined during several surveys, clinical signs have never been observed.</w:t>
      </w:r>
    </w:p>
    <w:p w:rsidR="004C04F2" w:rsidRPr="00401933" w:rsidRDefault="004C04F2" w:rsidP="00E64BCB">
      <w:pPr>
        <w:jc w:val="center"/>
      </w:pPr>
      <w:r>
        <w:rPr>
          <w:noProof/>
          <w:lang w:val="en-ZA" w:eastAsia="en-ZA"/>
        </w:rPr>
        <w:drawing>
          <wp:inline distT="0" distB="0" distL="0" distR="0" wp14:anchorId="6F03474F" wp14:editId="6BD39F80">
            <wp:extent cx="2657475" cy="2330857"/>
            <wp:effectExtent l="19050" t="19050" r="9525" b="12700"/>
            <wp:docPr id="26" name="Picture 26" descr="Impala liv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la liver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3843" cy="2336442"/>
                    </a:xfrm>
                    <a:prstGeom prst="rect">
                      <a:avLst/>
                    </a:prstGeom>
                    <a:noFill/>
                    <a:ln w="9525">
                      <a:solidFill>
                        <a:schemeClr val="tx1"/>
                      </a:solidFill>
                    </a:ln>
                  </pic:spPr>
                </pic:pic>
              </a:graphicData>
            </a:graphic>
          </wp:inline>
        </w:drawing>
      </w:r>
    </w:p>
    <w:p w:rsidR="004C04F2" w:rsidRPr="008B250A" w:rsidRDefault="004C04F2" w:rsidP="004C04F2">
      <w:pPr>
        <w:pStyle w:val="NoSpacing"/>
        <w:jc w:val="center"/>
        <w:rPr>
          <w:b/>
          <w:sz w:val="18"/>
          <w:szCs w:val="18"/>
        </w:rPr>
      </w:pPr>
      <w:r w:rsidRPr="008B250A">
        <w:rPr>
          <w:b/>
          <w:sz w:val="18"/>
          <w:szCs w:val="18"/>
        </w:rPr>
        <w:t xml:space="preserve">Fig. 17:  The greenish discoloration is due to an eosinophil accumulation in the bile duct of an impala as result of </w:t>
      </w:r>
      <w:proofErr w:type="spellStart"/>
      <w:r w:rsidRPr="008B250A">
        <w:rPr>
          <w:b/>
          <w:i/>
          <w:sz w:val="18"/>
          <w:szCs w:val="18"/>
        </w:rPr>
        <w:t>Cooperioides</w:t>
      </w:r>
      <w:proofErr w:type="spellEnd"/>
      <w:r w:rsidRPr="008B250A">
        <w:rPr>
          <w:b/>
          <w:i/>
          <w:sz w:val="18"/>
          <w:szCs w:val="18"/>
        </w:rPr>
        <w:t xml:space="preserve"> </w:t>
      </w:r>
      <w:proofErr w:type="spellStart"/>
      <w:r w:rsidRPr="008B250A">
        <w:rPr>
          <w:b/>
          <w:i/>
          <w:sz w:val="18"/>
          <w:szCs w:val="18"/>
        </w:rPr>
        <w:t>hepaticae</w:t>
      </w:r>
      <w:proofErr w:type="spellEnd"/>
      <w:r w:rsidRPr="008B250A">
        <w:rPr>
          <w:b/>
          <w:sz w:val="18"/>
          <w:szCs w:val="18"/>
        </w:rPr>
        <w:t xml:space="preserve"> infection. </w:t>
      </w:r>
      <w:proofErr w:type="gramStart"/>
      <w:r w:rsidRPr="008B250A">
        <w:rPr>
          <w:b/>
          <w:sz w:val="18"/>
          <w:szCs w:val="18"/>
        </w:rPr>
        <w:t xml:space="preserve">(Reproduced with permission of Dr. </w:t>
      </w:r>
      <w:proofErr w:type="spellStart"/>
      <w:r w:rsidRPr="008B250A">
        <w:rPr>
          <w:b/>
          <w:sz w:val="18"/>
          <w:szCs w:val="18"/>
        </w:rPr>
        <w:t>Wilmien</w:t>
      </w:r>
      <w:proofErr w:type="spellEnd"/>
      <w:r w:rsidRPr="008B250A">
        <w:rPr>
          <w:b/>
          <w:sz w:val="18"/>
          <w:szCs w:val="18"/>
        </w:rPr>
        <w:t xml:space="preserve"> </w:t>
      </w:r>
      <w:proofErr w:type="spellStart"/>
      <w:r w:rsidRPr="008B250A">
        <w:rPr>
          <w:b/>
          <w:sz w:val="18"/>
          <w:szCs w:val="18"/>
        </w:rPr>
        <w:t>Luus</w:t>
      </w:r>
      <w:proofErr w:type="spellEnd"/>
      <w:r w:rsidRPr="008B250A">
        <w:rPr>
          <w:b/>
          <w:sz w:val="18"/>
          <w:szCs w:val="18"/>
        </w:rPr>
        <w:t>-Powell, University of Limpopo).</w:t>
      </w:r>
      <w:proofErr w:type="gramEnd"/>
    </w:p>
    <w:p w:rsidR="004C04F2" w:rsidRPr="000F63FE" w:rsidRDefault="004C04F2" w:rsidP="00513C88">
      <w:pPr>
        <w:jc w:val="both"/>
      </w:pPr>
      <w:proofErr w:type="spellStart"/>
      <w:r w:rsidRPr="000F63FE">
        <w:rPr>
          <w:i/>
        </w:rPr>
        <w:lastRenderedPageBreak/>
        <w:t>Monodontus</w:t>
      </w:r>
      <w:proofErr w:type="spellEnd"/>
      <w:r w:rsidRPr="000F63FE">
        <w:rPr>
          <w:i/>
        </w:rPr>
        <w:t xml:space="preserve"> </w:t>
      </w:r>
      <w:proofErr w:type="spellStart"/>
      <w:r w:rsidRPr="000F63FE">
        <w:rPr>
          <w:i/>
        </w:rPr>
        <w:t>giraffae</w:t>
      </w:r>
      <w:proofErr w:type="spellEnd"/>
      <w:r w:rsidRPr="000F63FE">
        <w:t xml:space="preserve"> is an extremely common parasite of the bile ducts of giraffe and causes mild to severe cholangitis, depending on the number of worms present (</w:t>
      </w:r>
      <w:proofErr w:type="spellStart"/>
      <w:r w:rsidRPr="000F63FE">
        <w:t>Basson</w:t>
      </w:r>
      <w:proofErr w:type="spellEnd"/>
      <w:r w:rsidRPr="000F63FE">
        <w:t xml:space="preserve"> </w:t>
      </w:r>
      <w:r w:rsidRPr="000F63FE">
        <w:rPr>
          <w:i/>
        </w:rPr>
        <w:t>et al</w:t>
      </w:r>
      <w:r w:rsidRPr="000F63FE">
        <w:t>., 1971).</w:t>
      </w:r>
    </w:p>
    <w:p w:rsidR="004C04F2" w:rsidRPr="000F63FE" w:rsidRDefault="004C04F2" w:rsidP="00513C88">
      <w:pPr>
        <w:jc w:val="both"/>
      </w:pPr>
      <w:proofErr w:type="spellStart"/>
      <w:r w:rsidRPr="000F63FE">
        <w:t>Fasciolosis</w:t>
      </w:r>
      <w:proofErr w:type="spellEnd"/>
      <w:r w:rsidRPr="000F63FE">
        <w:t xml:space="preserve"> seems to be a rare occurrence in free-living antelope. </w:t>
      </w:r>
      <w:proofErr w:type="spellStart"/>
      <w:r w:rsidRPr="000F63FE">
        <w:t>Basson</w:t>
      </w:r>
      <w:proofErr w:type="spellEnd"/>
      <w:r w:rsidRPr="000F63FE">
        <w:t xml:space="preserve"> </w:t>
      </w:r>
      <w:r w:rsidRPr="000F63FE">
        <w:rPr>
          <w:i/>
        </w:rPr>
        <w:t>et al</w:t>
      </w:r>
      <w:r w:rsidRPr="000F63FE">
        <w:t xml:space="preserve">. (1970) did not find a single case in the 100 buffalo they examined in the southern part of the KNP. </w:t>
      </w:r>
      <w:proofErr w:type="spellStart"/>
      <w:r w:rsidRPr="000F63FE">
        <w:t>Boomker</w:t>
      </w:r>
      <w:proofErr w:type="spellEnd"/>
      <w:r w:rsidRPr="000F63FE">
        <w:t xml:space="preserve"> (1990) examined 386 browsing antelope from all over the country and the northern parts of Namibia and found a single grey </w:t>
      </w:r>
      <w:proofErr w:type="spellStart"/>
      <w:r w:rsidRPr="000F63FE">
        <w:t>rhebuck</w:t>
      </w:r>
      <w:proofErr w:type="spellEnd"/>
      <w:r w:rsidRPr="000F63FE">
        <w:t xml:space="preserve"> in the </w:t>
      </w:r>
      <w:proofErr w:type="spellStart"/>
      <w:r w:rsidRPr="000F63FE">
        <w:t>Bontebok</w:t>
      </w:r>
      <w:proofErr w:type="spellEnd"/>
      <w:r w:rsidRPr="000F63FE">
        <w:t xml:space="preserve"> National Park to </w:t>
      </w:r>
      <w:proofErr w:type="spellStart"/>
      <w:r w:rsidRPr="000F63FE">
        <w:t>harbour</w:t>
      </w:r>
      <w:proofErr w:type="spellEnd"/>
      <w:r w:rsidRPr="000F63FE">
        <w:t xml:space="preserve"> only two </w:t>
      </w:r>
      <w:proofErr w:type="spellStart"/>
      <w:r w:rsidRPr="000F63FE">
        <w:rPr>
          <w:i/>
        </w:rPr>
        <w:t>Fasciola</w:t>
      </w:r>
      <w:proofErr w:type="spellEnd"/>
      <w:r w:rsidRPr="000F63FE">
        <w:t xml:space="preserve"> specimens. </w:t>
      </w:r>
      <w:proofErr w:type="spellStart"/>
      <w:r w:rsidRPr="000F63FE">
        <w:t>Boomker</w:t>
      </w:r>
      <w:proofErr w:type="spellEnd"/>
      <w:r w:rsidRPr="000F63FE">
        <w:t xml:space="preserve"> &amp; </w:t>
      </w:r>
      <w:proofErr w:type="spellStart"/>
      <w:r w:rsidRPr="000F63FE">
        <w:t>Horak</w:t>
      </w:r>
      <w:proofErr w:type="spellEnd"/>
      <w:r w:rsidRPr="000F63FE">
        <w:t xml:space="preserve"> (unpublished, 1980 – 1990) did not find </w:t>
      </w:r>
      <w:proofErr w:type="spellStart"/>
      <w:r w:rsidRPr="000F63FE">
        <w:rPr>
          <w:i/>
        </w:rPr>
        <w:t>Fasciola</w:t>
      </w:r>
      <w:proofErr w:type="spellEnd"/>
      <w:r w:rsidRPr="000F63FE">
        <w:t xml:space="preserve"> spp. in any of the 162 impalas examined from five localities in the KNP, and neither did </w:t>
      </w:r>
      <w:proofErr w:type="spellStart"/>
      <w:r w:rsidRPr="000F63FE">
        <w:t>Heinichen</w:t>
      </w:r>
      <w:proofErr w:type="spellEnd"/>
      <w:r w:rsidRPr="000F63FE">
        <w:t xml:space="preserve"> (1973) in the north-eastern region of KwaZulu-Natal. However, </w:t>
      </w:r>
      <w:proofErr w:type="spellStart"/>
      <w:r w:rsidRPr="000F63FE">
        <w:t>Horak</w:t>
      </w:r>
      <w:proofErr w:type="spellEnd"/>
      <w:r w:rsidRPr="000F63FE">
        <w:t xml:space="preserve"> (1978) found </w:t>
      </w:r>
      <w:proofErr w:type="spellStart"/>
      <w:r w:rsidRPr="000F63FE">
        <w:rPr>
          <w:i/>
        </w:rPr>
        <w:t>Fasciola</w:t>
      </w:r>
      <w:proofErr w:type="spellEnd"/>
      <w:r w:rsidRPr="000F63FE">
        <w:rPr>
          <w:i/>
        </w:rPr>
        <w:t xml:space="preserve"> gigantic</w:t>
      </w:r>
      <w:r w:rsidRPr="000F63FE">
        <w:t xml:space="preserve"> in one of 36 impala at </w:t>
      </w:r>
      <w:proofErr w:type="spellStart"/>
      <w:r w:rsidRPr="000F63FE">
        <w:t>Nylsvley</w:t>
      </w:r>
      <w:proofErr w:type="spellEnd"/>
      <w:r w:rsidRPr="000F63FE">
        <w:t>, Limpopo Province, where th</w:t>
      </w:r>
      <w:r>
        <w:t>ey shared pastures with cattle.</w:t>
      </w:r>
    </w:p>
    <w:p w:rsidR="004C04F2" w:rsidRPr="000F63FE" w:rsidRDefault="004C04F2" w:rsidP="00513C88">
      <w:pPr>
        <w:jc w:val="both"/>
      </w:pPr>
      <w:r w:rsidRPr="000F63FE">
        <w:t xml:space="preserve">Even though antelope seem to be resilient to infections with </w:t>
      </w:r>
      <w:proofErr w:type="spellStart"/>
      <w:r w:rsidRPr="000F63FE">
        <w:rPr>
          <w:i/>
        </w:rPr>
        <w:t>Fasciola</w:t>
      </w:r>
      <w:proofErr w:type="spellEnd"/>
      <w:r w:rsidRPr="000F63FE">
        <w:t xml:space="preserve">, cases of acute </w:t>
      </w:r>
      <w:proofErr w:type="spellStart"/>
      <w:r w:rsidRPr="000F63FE">
        <w:t>fasciolosis</w:t>
      </w:r>
      <w:proofErr w:type="spellEnd"/>
      <w:r w:rsidRPr="000F63FE">
        <w:t xml:space="preserve"> are known. These, however, were present on game farms, or where antelope were overcrowded. In the dry north-western part of Limpopo Province </w:t>
      </w:r>
      <w:proofErr w:type="spellStart"/>
      <w:r w:rsidRPr="000F63FE">
        <w:t>metacercariae</w:t>
      </w:r>
      <w:proofErr w:type="spellEnd"/>
      <w:r w:rsidRPr="000F63FE">
        <w:t xml:space="preserve"> of </w:t>
      </w:r>
      <w:proofErr w:type="spellStart"/>
      <w:r w:rsidRPr="000F63FE">
        <w:rPr>
          <w:i/>
        </w:rPr>
        <w:t>Fasciola</w:t>
      </w:r>
      <w:proofErr w:type="spellEnd"/>
      <w:r w:rsidRPr="000F63FE">
        <w:t xml:space="preserve"> were found in water troughs, together with the intermediate hosts, </w:t>
      </w:r>
      <w:proofErr w:type="spellStart"/>
      <w:r w:rsidRPr="000F63FE">
        <w:rPr>
          <w:i/>
        </w:rPr>
        <w:t>Lymnaea</w:t>
      </w:r>
      <w:proofErr w:type="spellEnd"/>
      <w:r w:rsidRPr="000F63FE">
        <w:rPr>
          <w:i/>
        </w:rPr>
        <w:t xml:space="preserve"> </w:t>
      </w:r>
      <w:proofErr w:type="spellStart"/>
      <w:r w:rsidRPr="000F63FE">
        <w:rPr>
          <w:i/>
        </w:rPr>
        <w:t>truncatula</w:t>
      </w:r>
      <w:proofErr w:type="spellEnd"/>
      <w:r>
        <w:t>.</w:t>
      </w:r>
    </w:p>
    <w:p w:rsidR="004C04F2" w:rsidRPr="000F63FE" w:rsidRDefault="004C04F2" w:rsidP="00513C88">
      <w:pPr>
        <w:jc w:val="both"/>
      </w:pPr>
      <w:r w:rsidRPr="000F63FE">
        <w:t xml:space="preserve">Contrary to </w:t>
      </w:r>
      <w:proofErr w:type="spellStart"/>
      <w:r w:rsidRPr="000F63FE">
        <w:rPr>
          <w:i/>
        </w:rPr>
        <w:t>Fasciola</w:t>
      </w:r>
      <w:proofErr w:type="spellEnd"/>
      <w:r w:rsidRPr="000F63FE">
        <w:t xml:space="preserve">, the non-pathogenic liver tapeworm, </w:t>
      </w:r>
      <w:proofErr w:type="spellStart"/>
      <w:r w:rsidRPr="000F63FE">
        <w:rPr>
          <w:i/>
        </w:rPr>
        <w:t>Stilesia</w:t>
      </w:r>
      <w:proofErr w:type="spellEnd"/>
      <w:r w:rsidRPr="000F63FE">
        <w:rPr>
          <w:i/>
        </w:rPr>
        <w:t xml:space="preserve"> hepatica</w:t>
      </w:r>
      <w:r w:rsidRPr="000F63FE">
        <w:t xml:space="preserve"> (Figs. 18 &amp; 19) has a high prevalence in a variety of antelope. Buffalo from the KNP, however, did not </w:t>
      </w:r>
      <w:proofErr w:type="spellStart"/>
      <w:r w:rsidRPr="000F63FE">
        <w:t>harbour</w:t>
      </w:r>
      <w:proofErr w:type="spellEnd"/>
      <w:r w:rsidRPr="000F63FE">
        <w:t xml:space="preserve"> </w:t>
      </w:r>
      <w:proofErr w:type="spellStart"/>
      <w:r w:rsidRPr="000F63FE">
        <w:rPr>
          <w:i/>
        </w:rPr>
        <w:t>Stilesia</w:t>
      </w:r>
      <w:proofErr w:type="spellEnd"/>
      <w:r w:rsidRPr="000F63FE">
        <w:t xml:space="preserve"> (</w:t>
      </w:r>
      <w:proofErr w:type="spellStart"/>
      <w:r w:rsidRPr="000F63FE">
        <w:t>Basson</w:t>
      </w:r>
      <w:proofErr w:type="spellEnd"/>
      <w:r w:rsidRPr="000F63FE">
        <w:t xml:space="preserve"> </w:t>
      </w:r>
      <w:r w:rsidRPr="000F63FE">
        <w:rPr>
          <w:i/>
        </w:rPr>
        <w:t>et al</w:t>
      </w:r>
      <w:r>
        <w:t>., 1970).</w:t>
      </w:r>
    </w:p>
    <w:p w:rsidR="004C04F2" w:rsidRPr="000F63FE" w:rsidRDefault="004C04F2" w:rsidP="00513C88">
      <w:pPr>
        <w:jc w:val="both"/>
      </w:pPr>
      <w:proofErr w:type="spellStart"/>
      <w:r w:rsidRPr="000F63FE">
        <w:t>Cysticercosis</w:t>
      </w:r>
      <w:proofErr w:type="spellEnd"/>
      <w:r w:rsidRPr="000F63FE">
        <w:t xml:space="preserve"> due to the </w:t>
      </w:r>
      <w:proofErr w:type="spellStart"/>
      <w:r w:rsidRPr="000F63FE">
        <w:t>metacestodes</w:t>
      </w:r>
      <w:proofErr w:type="spellEnd"/>
      <w:r w:rsidRPr="000F63FE">
        <w:t xml:space="preserve"> of </w:t>
      </w:r>
      <w:proofErr w:type="spellStart"/>
      <w:r w:rsidRPr="000F63FE">
        <w:rPr>
          <w:i/>
        </w:rPr>
        <w:t>Taenia</w:t>
      </w:r>
      <w:proofErr w:type="spellEnd"/>
      <w:r w:rsidRPr="000F63FE">
        <w:rPr>
          <w:i/>
        </w:rPr>
        <w:t xml:space="preserve"> </w:t>
      </w:r>
      <w:proofErr w:type="spellStart"/>
      <w:r w:rsidRPr="000F63FE">
        <w:rPr>
          <w:i/>
        </w:rPr>
        <w:t>hydatigena</w:t>
      </w:r>
      <w:proofErr w:type="spellEnd"/>
      <w:r w:rsidRPr="000F63FE">
        <w:t xml:space="preserve"> is a common finding at necropsy of a number of antelope (Fig. 20). After the egg has been eaten, the </w:t>
      </w:r>
      <w:proofErr w:type="spellStart"/>
      <w:r w:rsidRPr="000F63FE">
        <w:t>oncosphere</w:t>
      </w:r>
      <w:proofErr w:type="spellEnd"/>
      <w:r w:rsidRPr="000F63FE">
        <w:t xml:space="preserve"> or </w:t>
      </w:r>
      <w:proofErr w:type="spellStart"/>
      <w:r w:rsidRPr="000F63FE">
        <w:t>hexacanth</w:t>
      </w:r>
      <w:proofErr w:type="spellEnd"/>
      <w:r w:rsidRPr="000F63FE">
        <w:t xml:space="preserve"> larva hatches and burrows through the wall of the small intestine, crosses the abdominal cavity and enters the liver. It migrates through the liver parenchyma for a while and leaves the liver in the vicinity of the bile duct. It attaches to the </w:t>
      </w:r>
      <w:proofErr w:type="spellStart"/>
      <w:r w:rsidRPr="000F63FE">
        <w:t>mesenterium</w:t>
      </w:r>
      <w:proofErr w:type="spellEnd"/>
      <w:r w:rsidRPr="000F63FE">
        <w:t xml:space="preserve"> in the immediate vicinity of the liver. The infection is </w:t>
      </w:r>
      <w:proofErr w:type="spellStart"/>
      <w:r w:rsidRPr="000F63FE">
        <w:t>dependant</w:t>
      </w:r>
      <w:proofErr w:type="spellEnd"/>
      <w:r w:rsidRPr="000F63FE">
        <w:t xml:space="preserve"> on the presence of jackal, Cape hunting dogs or domestic dogs. </w:t>
      </w:r>
      <w:proofErr w:type="spellStart"/>
      <w:r w:rsidRPr="000F63FE">
        <w:t>Boomker</w:t>
      </w:r>
      <w:proofErr w:type="spellEnd"/>
      <w:r w:rsidRPr="000F63FE">
        <w:t xml:space="preserve"> (1990) found these </w:t>
      </w:r>
      <w:proofErr w:type="spellStart"/>
      <w:r w:rsidRPr="000F63FE">
        <w:t>cysticerci</w:t>
      </w:r>
      <w:proofErr w:type="spellEnd"/>
      <w:r w:rsidRPr="000F63FE">
        <w:t xml:space="preserve"> in blue and grey duikers, but associated pathology was not seen. Round (1968) lists 15 species of intermediate hosts for this tapeworm, in</w:t>
      </w:r>
      <w:r>
        <w:t xml:space="preserve">cluding warthogs and </w:t>
      </w:r>
      <w:proofErr w:type="spellStart"/>
      <w:r>
        <w:t>bushpigs</w:t>
      </w:r>
      <w:proofErr w:type="spellEnd"/>
      <w:r>
        <w:t xml:space="preserve">. </w:t>
      </w:r>
    </w:p>
    <w:p w:rsidR="00E64BCB" w:rsidRDefault="004C04F2" w:rsidP="00E64BCB">
      <w:pPr>
        <w:pStyle w:val="ListBullet"/>
        <w:numPr>
          <w:ilvl w:val="0"/>
          <w:numId w:val="0"/>
        </w:numPr>
        <w:spacing w:before="0" w:after="0" w:line="360" w:lineRule="auto"/>
        <w:jc w:val="center"/>
        <w:rPr>
          <w:rFonts w:cs="Arial"/>
          <w:b/>
          <w:sz w:val="18"/>
          <w:szCs w:val="18"/>
          <w:lang w:val="en-US"/>
        </w:rPr>
      </w:pPr>
      <w:r>
        <w:rPr>
          <w:rFonts w:cs="Arial"/>
          <w:noProof/>
          <w:sz w:val="22"/>
          <w:szCs w:val="22"/>
          <w:lang w:eastAsia="en-ZA"/>
        </w:rPr>
        <w:drawing>
          <wp:inline distT="0" distB="0" distL="0" distR="0" wp14:anchorId="4A55466D" wp14:editId="447B9D23">
            <wp:extent cx="3238500" cy="2281262"/>
            <wp:effectExtent l="19050" t="19050" r="19050" b="24130"/>
            <wp:docPr id="27" name="Picture 27" descr="Shep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epBil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62308" cy="2298033"/>
                    </a:xfrm>
                    <a:prstGeom prst="rect">
                      <a:avLst/>
                    </a:prstGeom>
                    <a:noFill/>
                    <a:ln w="9525">
                      <a:solidFill>
                        <a:schemeClr val="tx1"/>
                      </a:solidFill>
                    </a:ln>
                  </pic:spPr>
                </pic:pic>
              </a:graphicData>
            </a:graphic>
          </wp:inline>
        </w:drawing>
      </w:r>
      <w:r w:rsidR="00E64BCB">
        <w:rPr>
          <w:rFonts w:cs="Arial"/>
          <w:b/>
          <w:sz w:val="18"/>
          <w:szCs w:val="18"/>
          <w:lang w:val="en-US"/>
        </w:rPr>
        <w:br/>
      </w:r>
    </w:p>
    <w:p w:rsidR="004C04F2" w:rsidRDefault="004C04F2" w:rsidP="00E64BCB">
      <w:pPr>
        <w:pStyle w:val="ListBullet"/>
        <w:numPr>
          <w:ilvl w:val="0"/>
          <w:numId w:val="0"/>
        </w:numPr>
        <w:spacing w:before="0" w:after="0" w:line="360" w:lineRule="auto"/>
        <w:jc w:val="center"/>
        <w:rPr>
          <w:rFonts w:cs="Arial"/>
          <w:b/>
          <w:i/>
          <w:sz w:val="18"/>
          <w:szCs w:val="18"/>
          <w:lang w:val="en-US"/>
        </w:rPr>
      </w:pPr>
      <w:r w:rsidRPr="008B250A">
        <w:rPr>
          <w:rFonts w:cs="Arial"/>
          <w:b/>
          <w:sz w:val="18"/>
          <w:szCs w:val="18"/>
          <w:lang w:val="en-US"/>
        </w:rPr>
        <w:t xml:space="preserve">Fig. 18:  </w:t>
      </w:r>
      <w:proofErr w:type="spellStart"/>
      <w:r w:rsidRPr="008B250A">
        <w:rPr>
          <w:rFonts w:cs="Arial"/>
          <w:b/>
          <w:i/>
          <w:sz w:val="18"/>
          <w:szCs w:val="18"/>
          <w:lang w:val="en-US"/>
        </w:rPr>
        <w:t>Stilesia</w:t>
      </w:r>
      <w:proofErr w:type="spellEnd"/>
      <w:r w:rsidRPr="008B250A">
        <w:rPr>
          <w:rFonts w:cs="Arial"/>
          <w:b/>
          <w:i/>
          <w:sz w:val="18"/>
          <w:szCs w:val="18"/>
          <w:lang w:val="en-US"/>
        </w:rPr>
        <w:t xml:space="preserve"> hepatica</w:t>
      </w:r>
      <w:r w:rsidRPr="008B250A">
        <w:rPr>
          <w:rFonts w:cs="Arial"/>
          <w:b/>
          <w:sz w:val="18"/>
          <w:szCs w:val="18"/>
          <w:lang w:val="en-US"/>
        </w:rPr>
        <w:t xml:space="preserve"> in the common bile duct and gall bladder of a red duiker, </w:t>
      </w:r>
      <w:proofErr w:type="spellStart"/>
      <w:r w:rsidRPr="008B250A">
        <w:rPr>
          <w:rFonts w:cs="Arial"/>
          <w:b/>
          <w:i/>
          <w:sz w:val="18"/>
          <w:szCs w:val="18"/>
          <w:lang w:val="en-US"/>
        </w:rPr>
        <w:t>Cephalophus</w:t>
      </w:r>
      <w:proofErr w:type="spellEnd"/>
      <w:r w:rsidRPr="008B250A">
        <w:rPr>
          <w:rFonts w:cs="Arial"/>
          <w:b/>
          <w:i/>
          <w:sz w:val="18"/>
          <w:szCs w:val="18"/>
          <w:lang w:val="en-US"/>
        </w:rPr>
        <w:t xml:space="preserve"> </w:t>
      </w:r>
      <w:proofErr w:type="spellStart"/>
      <w:r w:rsidRPr="008B250A">
        <w:rPr>
          <w:rFonts w:cs="Arial"/>
          <w:b/>
          <w:i/>
          <w:sz w:val="18"/>
          <w:szCs w:val="18"/>
          <w:lang w:val="en-US"/>
        </w:rPr>
        <w:t>natalensis</w:t>
      </w:r>
      <w:proofErr w:type="spellEnd"/>
    </w:p>
    <w:p w:rsidR="008B250A" w:rsidRPr="008B250A" w:rsidRDefault="008B250A" w:rsidP="004C04F2">
      <w:pPr>
        <w:pStyle w:val="ListBullet"/>
        <w:numPr>
          <w:ilvl w:val="0"/>
          <w:numId w:val="0"/>
        </w:numPr>
        <w:spacing w:before="0" w:after="0" w:line="240" w:lineRule="auto"/>
        <w:ind w:left="1080" w:hanging="1080"/>
        <w:jc w:val="center"/>
        <w:rPr>
          <w:rFonts w:cs="Arial"/>
          <w:b/>
          <w:i/>
          <w:sz w:val="18"/>
          <w:szCs w:val="18"/>
          <w:lang w:val="en-US"/>
        </w:rPr>
      </w:pPr>
    </w:p>
    <w:p w:rsidR="00E64BCB" w:rsidRPr="00E64BCB" w:rsidRDefault="004C04F2" w:rsidP="00E64BCB">
      <w:pPr>
        <w:pStyle w:val="ListBullet"/>
        <w:numPr>
          <w:ilvl w:val="0"/>
          <w:numId w:val="0"/>
        </w:numPr>
        <w:spacing w:before="0" w:after="0" w:line="360" w:lineRule="auto"/>
        <w:jc w:val="center"/>
      </w:pPr>
      <w:r>
        <w:rPr>
          <w:rFonts w:cs="Arial"/>
          <w:noProof/>
          <w:sz w:val="22"/>
          <w:szCs w:val="22"/>
          <w:lang w:eastAsia="en-ZA"/>
        </w:rPr>
        <w:drawing>
          <wp:inline distT="0" distB="0" distL="0" distR="0" wp14:anchorId="54F334D9" wp14:editId="113F3A22">
            <wp:extent cx="2819400" cy="1630212"/>
            <wp:effectExtent l="19050" t="19050" r="19050" b="27305"/>
            <wp:docPr id="28" name="Picture 28" descr="THYSAN  -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YSAN  -  0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56201" cy="1651491"/>
                    </a:xfrm>
                    <a:prstGeom prst="rect">
                      <a:avLst/>
                    </a:prstGeom>
                    <a:noFill/>
                    <a:ln w="9525">
                      <a:solidFill>
                        <a:schemeClr val="tx1"/>
                      </a:solidFill>
                    </a:ln>
                  </pic:spPr>
                </pic:pic>
              </a:graphicData>
            </a:graphic>
          </wp:inline>
        </w:drawing>
      </w:r>
      <w:r w:rsidR="00E64BCB">
        <w:rPr>
          <w:rFonts w:cs="Arial"/>
          <w:b/>
          <w:sz w:val="18"/>
          <w:szCs w:val="18"/>
          <w:lang w:val="en-US"/>
        </w:rPr>
        <w:br/>
      </w:r>
    </w:p>
    <w:p w:rsidR="004C04F2" w:rsidRPr="008B250A" w:rsidRDefault="004C04F2" w:rsidP="00E64BCB">
      <w:pPr>
        <w:pStyle w:val="ListBullet"/>
        <w:numPr>
          <w:ilvl w:val="0"/>
          <w:numId w:val="0"/>
        </w:numPr>
        <w:spacing w:before="0" w:after="0" w:line="360" w:lineRule="auto"/>
        <w:jc w:val="center"/>
        <w:rPr>
          <w:rFonts w:cs="Arial"/>
          <w:b/>
          <w:sz w:val="18"/>
          <w:szCs w:val="18"/>
          <w:lang w:val="en-US"/>
        </w:rPr>
      </w:pPr>
      <w:r w:rsidRPr="008B250A">
        <w:rPr>
          <w:rFonts w:cs="Arial"/>
          <w:b/>
          <w:sz w:val="18"/>
          <w:szCs w:val="18"/>
          <w:lang w:val="en-US"/>
        </w:rPr>
        <w:t xml:space="preserve">Fig. 19:  </w:t>
      </w:r>
      <w:proofErr w:type="spellStart"/>
      <w:r w:rsidRPr="008B250A">
        <w:rPr>
          <w:rFonts w:cs="Arial"/>
          <w:b/>
          <w:i/>
          <w:sz w:val="18"/>
          <w:szCs w:val="18"/>
          <w:lang w:val="en-US"/>
        </w:rPr>
        <w:t>Stilesia</w:t>
      </w:r>
      <w:proofErr w:type="spellEnd"/>
      <w:r w:rsidRPr="008B250A">
        <w:rPr>
          <w:rFonts w:cs="Arial"/>
          <w:b/>
          <w:i/>
          <w:sz w:val="18"/>
          <w:szCs w:val="18"/>
          <w:lang w:val="en-US"/>
        </w:rPr>
        <w:t xml:space="preserve"> hepatica</w:t>
      </w:r>
      <w:r w:rsidRPr="008B250A">
        <w:rPr>
          <w:rFonts w:cs="Arial"/>
          <w:b/>
          <w:sz w:val="18"/>
          <w:szCs w:val="18"/>
          <w:lang w:val="en-US"/>
        </w:rPr>
        <w:t>. Note the thickened bile ducts to the right side of the liver.</w:t>
      </w:r>
    </w:p>
    <w:p w:rsidR="004C04F2" w:rsidRPr="00401933" w:rsidRDefault="004C04F2" w:rsidP="00E64BCB"/>
    <w:p w:rsidR="00E64BCB" w:rsidRPr="00E64BCB" w:rsidRDefault="004C04F2" w:rsidP="00E64BCB">
      <w:pPr>
        <w:pStyle w:val="WLHead1"/>
        <w:spacing w:line="360" w:lineRule="auto"/>
        <w:jc w:val="center"/>
        <w:rPr>
          <w:sz w:val="20"/>
          <w:szCs w:val="20"/>
        </w:rPr>
      </w:pPr>
      <w:r>
        <w:rPr>
          <w:b w:val="0"/>
          <w:caps w:val="0"/>
          <w:noProof/>
          <w:sz w:val="22"/>
          <w:szCs w:val="22"/>
          <w:lang w:val="en-ZA" w:eastAsia="en-ZA"/>
        </w:rPr>
        <w:drawing>
          <wp:inline distT="0" distB="0" distL="0" distR="0" wp14:anchorId="3EB8C3C9" wp14:editId="513BB9CB">
            <wp:extent cx="2798511" cy="1813560"/>
            <wp:effectExtent l="19050" t="19050" r="20955" b="15240"/>
            <wp:docPr id="29" name="Picture 29" desc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10879" cy="1821575"/>
                    </a:xfrm>
                    <a:prstGeom prst="rect">
                      <a:avLst/>
                    </a:prstGeom>
                    <a:noFill/>
                    <a:ln w="9525">
                      <a:solidFill>
                        <a:schemeClr val="tx1"/>
                      </a:solidFill>
                    </a:ln>
                  </pic:spPr>
                </pic:pic>
              </a:graphicData>
            </a:graphic>
          </wp:inline>
        </w:drawing>
      </w:r>
      <w:r w:rsidR="00E64BCB">
        <w:rPr>
          <w:caps w:val="0"/>
          <w:sz w:val="18"/>
          <w:szCs w:val="18"/>
        </w:rPr>
        <w:br/>
      </w:r>
    </w:p>
    <w:p w:rsidR="004C04F2" w:rsidRPr="008B250A" w:rsidRDefault="004C04F2" w:rsidP="00E64BCB">
      <w:pPr>
        <w:pStyle w:val="WLHead1"/>
        <w:spacing w:line="360" w:lineRule="auto"/>
        <w:jc w:val="center"/>
        <w:rPr>
          <w:caps w:val="0"/>
          <w:sz w:val="18"/>
          <w:szCs w:val="18"/>
        </w:rPr>
      </w:pPr>
      <w:r w:rsidRPr="008B250A">
        <w:rPr>
          <w:caps w:val="0"/>
          <w:sz w:val="18"/>
          <w:szCs w:val="18"/>
        </w:rPr>
        <w:t xml:space="preserve">Fig. 20:  The typical appearance and localization of the </w:t>
      </w:r>
      <w:proofErr w:type="spellStart"/>
      <w:r w:rsidRPr="008B250A">
        <w:rPr>
          <w:caps w:val="0"/>
          <w:sz w:val="18"/>
          <w:szCs w:val="18"/>
        </w:rPr>
        <w:t>metacestodes</w:t>
      </w:r>
      <w:proofErr w:type="spellEnd"/>
      <w:r w:rsidRPr="008B250A">
        <w:rPr>
          <w:caps w:val="0"/>
          <w:sz w:val="18"/>
          <w:szCs w:val="18"/>
        </w:rPr>
        <w:t xml:space="preserve"> of </w:t>
      </w:r>
      <w:proofErr w:type="spellStart"/>
      <w:r w:rsidRPr="008B250A">
        <w:rPr>
          <w:i/>
          <w:caps w:val="0"/>
          <w:sz w:val="18"/>
          <w:szCs w:val="18"/>
        </w:rPr>
        <w:t>Taenia</w:t>
      </w:r>
      <w:proofErr w:type="spellEnd"/>
      <w:r w:rsidRPr="008B250A">
        <w:rPr>
          <w:i/>
          <w:caps w:val="0"/>
          <w:sz w:val="18"/>
          <w:szCs w:val="18"/>
        </w:rPr>
        <w:t xml:space="preserve"> </w:t>
      </w:r>
      <w:proofErr w:type="spellStart"/>
      <w:r w:rsidRPr="008B250A">
        <w:rPr>
          <w:i/>
          <w:caps w:val="0"/>
          <w:sz w:val="18"/>
          <w:szCs w:val="18"/>
        </w:rPr>
        <w:t>hydatigena</w:t>
      </w:r>
      <w:proofErr w:type="spellEnd"/>
      <w:r w:rsidRPr="008B250A">
        <w:rPr>
          <w:caps w:val="0"/>
          <w:sz w:val="18"/>
          <w:szCs w:val="18"/>
        </w:rPr>
        <w:t xml:space="preserve">, also known as </w:t>
      </w:r>
      <w:proofErr w:type="spellStart"/>
      <w:r w:rsidRPr="008B250A">
        <w:rPr>
          <w:caps w:val="0"/>
          <w:sz w:val="18"/>
          <w:szCs w:val="18"/>
        </w:rPr>
        <w:t>Cysticercus</w:t>
      </w:r>
      <w:proofErr w:type="spellEnd"/>
      <w:r w:rsidRPr="008B250A">
        <w:rPr>
          <w:caps w:val="0"/>
          <w:sz w:val="18"/>
          <w:szCs w:val="18"/>
        </w:rPr>
        <w:t xml:space="preserve"> </w:t>
      </w:r>
      <w:proofErr w:type="spellStart"/>
      <w:r w:rsidRPr="008B250A">
        <w:rPr>
          <w:caps w:val="0"/>
          <w:sz w:val="18"/>
          <w:szCs w:val="18"/>
        </w:rPr>
        <w:t>tenuicollis</w:t>
      </w:r>
      <w:proofErr w:type="spellEnd"/>
      <w:r w:rsidRPr="008B250A">
        <w:rPr>
          <w:caps w:val="0"/>
          <w:sz w:val="18"/>
          <w:szCs w:val="18"/>
        </w:rPr>
        <w:t>.</w:t>
      </w:r>
    </w:p>
    <w:p w:rsidR="004C04F2" w:rsidRPr="00401933" w:rsidRDefault="004C04F2" w:rsidP="00E64BCB"/>
    <w:p w:rsidR="00E64BCB" w:rsidRPr="00E64BCB" w:rsidRDefault="004C04F2" w:rsidP="00E64BCB">
      <w:pPr>
        <w:pStyle w:val="WLHead1"/>
        <w:spacing w:line="360" w:lineRule="auto"/>
        <w:jc w:val="center"/>
        <w:rPr>
          <w:sz w:val="20"/>
          <w:szCs w:val="20"/>
        </w:rPr>
      </w:pPr>
      <w:r>
        <w:rPr>
          <w:b w:val="0"/>
          <w:caps w:val="0"/>
          <w:noProof/>
          <w:sz w:val="22"/>
          <w:szCs w:val="22"/>
          <w:lang w:val="en-ZA" w:eastAsia="en-ZA"/>
        </w:rPr>
        <w:drawing>
          <wp:inline distT="0" distB="0" distL="0" distR="0" wp14:anchorId="69B49F59" wp14:editId="5152194F">
            <wp:extent cx="2689860" cy="1664257"/>
            <wp:effectExtent l="19050" t="19050" r="15240" b="12700"/>
            <wp:docPr id="30" name="Picture 30"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05958" cy="1674217"/>
                    </a:xfrm>
                    <a:prstGeom prst="rect">
                      <a:avLst/>
                    </a:prstGeom>
                    <a:noFill/>
                    <a:ln w="9525">
                      <a:solidFill>
                        <a:schemeClr val="tx1"/>
                      </a:solidFill>
                    </a:ln>
                  </pic:spPr>
                </pic:pic>
              </a:graphicData>
            </a:graphic>
          </wp:inline>
        </w:drawing>
      </w:r>
      <w:r w:rsidR="00E64BCB">
        <w:rPr>
          <w:b w:val="0"/>
          <w:sz w:val="18"/>
          <w:szCs w:val="18"/>
        </w:rPr>
        <w:br/>
      </w:r>
    </w:p>
    <w:p w:rsidR="004C04F2" w:rsidRPr="00E64BCB" w:rsidRDefault="00E64BCB" w:rsidP="00E64BCB">
      <w:pPr>
        <w:pStyle w:val="WLHead1"/>
        <w:spacing w:line="360" w:lineRule="auto"/>
        <w:jc w:val="center"/>
        <w:rPr>
          <w:sz w:val="18"/>
          <w:szCs w:val="18"/>
        </w:rPr>
      </w:pPr>
      <w:r w:rsidRPr="00E64BCB">
        <w:rPr>
          <w:caps w:val="0"/>
          <w:sz w:val="18"/>
          <w:szCs w:val="18"/>
        </w:rPr>
        <w:t xml:space="preserve">Fig. 21:  This photograph of cysts in a sheep liver is presented as illustration of cystic </w:t>
      </w:r>
      <w:proofErr w:type="spellStart"/>
      <w:r w:rsidRPr="00E64BCB">
        <w:rPr>
          <w:caps w:val="0"/>
          <w:sz w:val="18"/>
          <w:szCs w:val="18"/>
        </w:rPr>
        <w:t>hydatidosis</w:t>
      </w:r>
      <w:proofErr w:type="spellEnd"/>
      <w:r w:rsidRPr="00E64BCB">
        <w:rPr>
          <w:caps w:val="0"/>
          <w:sz w:val="18"/>
          <w:szCs w:val="18"/>
        </w:rPr>
        <w:t>.</w:t>
      </w:r>
    </w:p>
    <w:p w:rsidR="004C04F2" w:rsidRPr="000F63FE" w:rsidRDefault="004C04F2" w:rsidP="00E64BCB"/>
    <w:p w:rsidR="004C04F2" w:rsidRPr="000F63FE" w:rsidRDefault="004C04F2" w:rsidP="00513C88">
      <w:pPr>
        <w:jc w:val="both"/>
      </w:pPr>
      <w:proofErr w:type="spellStart"/>
      <w:r w:rsidRPr="000F63FE">
        <w:t>Hydatid</w:t>
      </w:r>
      <w:proofErr w:type="spellEnd"/>
      <w:r w:rsidRPr="000F63FE">
        <w:t xml:space="preserve"> cysts of </w:t>
      </w:r>
      <w:proofErr w:type="spellStart"/>
      <w:r w:rsidRPr="000F63FE">
        <w:rPr>
          <w:i/>
        </w:rPr>
        <w:t>Echinococcus</w:t>
      </w:r>
      <w:proofErr w:type="spellEnd"/>
      <w:r w:rsidRPr="000F63FE">
        <w:rPr>
          <w:i/>
        </w:rPr>
        <w:t xml:space="preserve"> </w:t>
      </w:r>
      <w:proofErr w:type="spellStart"/>
      <w:r w:rsidRPr="000F63FE">
        <w:rPr>
          <w:i/>
        </w:rPr>
        <w:t>granulosus</w:t>
      </w:r>
      <w:proofErr w:type="spellEnd"/>
      <w:r w:rsidRPr="000F63FE">
        <w:t xml:space="preserve"> (Fig. 21) were found in one kudu out of the 386 antelope examined by </w:t>
      </w:r>
      <w:proofErr w:type="spellStart"/>
      <w:r w:rsidRPr="000F63FE">
        <w:t>Boomker</w:t>
      </w:r>
      <w:proofErr w:type="spellEnd"/>
      <w:r w:rsidRPr="000F63FE">
        <w:t xml:space="preserve"> (1990) and </w:t>
      </w:r>
      <w:proofErr w:type="spellStart"/>
      <w:r w:rsidRPr="000F63FE">
        <w:t>Basson</w:t>
      </w:r>
      <w:proofErr w:type="spellEnd"/>
      <w:r w:rsidRPr="000F63FE">
        <w:t xml:space="preserve"> </w:t>
      </w:r>
      <w:r w:rsidRPr="000F63FE">
        <w:rPr>
          <w:i/>
        </w:rPr>
        <w:t>et al</w:t>
      </w:r>
      <w:r w:rsidRPr="000F63FE">
        <w:t xml:space="preserve"> (1970) found </w:t>
      </w:r>
      <w:proofErr w:type="gramStart"/>
      <w:r w:rsidRPr="000F63FE">
        <w:t>a 5</w:t>
      </w:r>
      <w:proofErr w:type="gramEnd"/>
      <w:r w:rsidRPr="000F63FE">
        <w:t xml:space="preserve">% prevalence in the buffaloes they </w:t>
      </w:r>
      <w:r w:rsidRPr="000F63FE">
        <w:lastRenderedPageBreak/>
        <w:t xml:space="preserve">processed. </w:t>
      </w:r>
      <w:proofErr w:type="spellStart"/>
      <w:r w:rsidRPr="000F63FE">
        <w:t>Hydatids</w:t>
      </w:r>
      <w:proofErr w:type="spellEnd"/>
      <w:r w:rsidRPr="000F63FE">
        <w:t xml:space="preserve"> were not found in the impalas examined by </w:t>
      </w:r>
      <w:proofErr w:type="spellStart"/>
      <w:r w:rsidRPr="000F63FE">
        <w:t>Heinichen</w:t>
      </w:r>
      <w:proofErr w:type="spellEnd"/>
      <w:r w:rsidRPr="000F63FE">
        <w:t xml:space="preserve"> (1973), </w:t>
      </w:r>
      <w:proofErr w:type="spellStart"/>
      <w:r w:rsidRPr="000F63FE">
        <w:t>Horak</w:t>
      </w:r>
      <w:proofErr w:type="spellEnd"/>
      <w:r w:rsidRPr="000F63FE">
        <w:t xml:space="preserve"> (1979) and </w:t>
      </w:r>
      <w:proofErr w:type="spellStart"/>
      <w:r w:rsidRPr="000F63FE">
        <w:t>Boomker</w:t>
      </w:r>
      <w:proofErr w:type="spellEnd"/>
      <w:r w:rsidRPr="000F63FE">
        <w:t xml:space="preserve"> &amp; </w:t>
      </w:r>
      <w:proofErr w:type="spellStart"/>
      <w:r w:rsidRPr="000F63FE">
        <w:t>Horak</w:t>
      </w:r>
      <w:proofErr w:type="spellEnd"/>
      <w:r w:rsidRPr="000F63FE">
        <w:t xml:space="preserve"> (unpublished data). </w:t>
      </w:r>
      <w:proofErr w:type="spellStart"/>
      <w:proofErr w:type="gramStart"/>
      <w:r w:rsidRPr="000F63FE">
        <w:t>Hydatidosis</w:t>
      </w:r>
      <w:proofErr w:type="spellEnd"/>
      <w:r w:rsidRPr="000F63FE">
        <w:t>,</w:t>
      </w:r>
      <w:proofErr w:type="gramEnd"/>
      <w:r w:rsidRPr="000F63FE">
        <w:t xml:space="preserve"> or cystic </w:t>
      </w:r>
      <w:proofErr w:type="spellStart"/>
      <w:r w:rsidRPr="000F63FE">
        <w:t>echinococcosis</w:t>
      </w:r>
      <w:proofErr w:type="spellEnd"/>
      <w:r w:rsidRPr="000F63FE">
        <w:t xml:space="preserve"> does not seem to be of importance in the larger nature reserves but could theoretically become problematic on game farms.</w:t>
      </w:r>
    </w:p>
    <w:p w:rsidR="004C04F2" w:rsidRPr="001E7FE0" w:rsidRDefault="004C04F2" w:rsidP="00513C88">
      <w:pPr>
        <w:jc w:val="both"/>
      </w:pPr>
      <w:r w:rsidRPr="000F63FE">
        <w:t xml:space="preserve">Infective nymphs of the </w:t>
      </w:r>
      <w:proofErr w:type="spellStart"/>
      <w:r w:rsidRPr="000F63FE">
        <w:t>pentastome</w:t>
      </w:r>
      <w:proofErr w:type="spellEnd"/>
      <w:r w:rsidRPr="000F63FE">
        <w:t xml:space="preserve"> genus </w:t>
      </w:r>
      <w:proofErr w:type="spellStart"/>
      <w:r w:rsidRPr="000F63FE">
        <w:rPr>
          <w:i/>
        </w:rPr>
        <w:t>Linguatula</w:t>
      </w:r>
      <w:proofErr w:type="spellEnd"/>
      <w:r w:rsidRPr="000F63FE">
        <w:t xml:space="preserve"> are often encountered in antelope (Fig. 22). They utilize antelope as intermediate hosts and the large carnivores, especially lions, as final hosts. The nymphs tunnel in the liver without causing </w:t>
      </w:r>
      <w:proofErr w:type="spellStart"/>
      <w:r w:rsidRPr="000F63FE">
        <w:t>haemorrhage</w:t>
      </w:r>
      <w:proofErr w:type="spellEnd"/>
      <w:r w:rsidRPr="000F63FE">
        <w:t xml:space="preserve"> and were found in 63.2% of kudus (</w:t>
      </w:r>
      <w:proofErr w:type="spellStart"/>
      <w:r w:rsidRPr="000F63FE">
        <w:t>Horak</w:t>
      </w:r>
      <w:proofErr w:type="spellEnd"/>
      <w:r w:rsidRPr="000F63FE">
        <w:t xml:space="preserve">, </w:t>
      </w:r>
      <w:proofErr w:type="spellStart"/>
      <w:r w:rsidRPr="000F63FE">
        <w:t>Boomker</w:t>
      </w:r>
      <w:proofErr w:type="spellEnd"/>
      <w:r w:rsidRPr="000F63FE">
        <w:t xml:space="preserve">, </w:t>
      </w:r>
      <w:proofErr w:type="spellStart"/>
      <w:r w:rsidRPr="000F63FE">
        <w:t>Spickett</w:t>
      </w:r>
      <w:proofErr w:type="spellEnd"/>
      <w:r w:rsidRPr="000F63FE">
        <w:t xml:space="preserve"> &amp; De </w:t>
      </w:r>
      <w:proofErr w:type="spellStart"/>
      <w:r w:rsidRPr="000F63FE">
        <w:t>Vos</w:t>
      </w:r>
      <w:proofErr w:type="spellEnd"/>
      <w:r w:rsidRPr="000F63FE">
        <w:t>, 1992), 21.8% of blue wildebeest (</w:t>
      </w:r>
      <w:proofErr w:type="spellStart"/>
      <w:r w:rsidRPr="000F63FE">
        <w:t>Horak</w:t>
      </w:r>
      <w:proofErr w:type="spellEnd"/>
      <w:r w:rsidRPr="000F63FE">
        <w:t xml:space="preserve">, De </w:t>
      </w:r>
      <w:proofErr w:type="spellStart"/>
      <w:r w:rsidRPr="000F63FE">
        <w:t>Vos</w:t>
      </w:r>
      <w:proofErr w:type="spellEnd"/>
      <w:r w:rsidRPr="000F63FE">
        <w:t xml:space="preserve"> &amp; Brown, 1983) and 35.5% of warthogs (</w:t>
      </w:r>
      <w:proofErr w:type="spellStart"/>
      <w:r w:rsidRPr="000F63FE">
        <w:t>Horak</w:t>
      </w:r>
      <w:proofErr w:type="spellEnd"/>
      <w:r w:rsidRPr="000F63FE">
        <w:t xml:space="preserve">, </w:t>
      </w:r>
      <w:proofErr w:type="spellStart"/>
      <w:r w:rsidRPr="000F63FE">
        <w:t>Boomker</w:t>
      </w:r>
      <w:proofErr w:type="spellEnd"/>
      <w:r w:rsidRPr="000F63FE">
        <w:t xml:space="preserve">, De </w:t>
      </w:r>
      <w:proofErr w:type="spellStart"/>
      <w:r w:rsidRPr="000F63FE">
        <w:t>Vos</w:t>
      </w:r>
      <w:proofErr w:type="spellEnd"/>
      <w:r w:rsidRPr="000F63FE">
        <w:t xml:space="preserve"> &amp; </w:t>
      </w:r>
      <w:proofErr w:type="spellStart"/>
      <w:r w:rsidRPr="000F63FE">
        <w:t>Potgieter</w:t>
      </w:r>
      <w:proofErr w:type="spellEnd"/>
      <w:r w:rsidRPr="000F63FE">
        <w:t>, 1988), all surveyed in the KNP. It is interesting that kudus, which are browsing antelope, have the highest prevalence of this parasite, whereas blue wildebeest, which graz</w:t>
      </w:r>
      <w:r>
        <w:t xml:space="preserve">e short grass, have the least. </w:t>
      </w:r>
    </w:p>
    <w:p w:rsidR="00E64BCB" w:rsidRDefault="004C04F2" w:rsidP="00E64BCB">
      <w:pPr>
        <w:pStyle w:val="WLHead1"/>
        <w:spacing w:line="360" w:lineRule="auto"/>
        <w:jc w:val="center"/>
        <w:rPr>
          <w:caps w:val="0"/>
        </w:rPr>
      </w:pPr>
      <w:r>
        <w:rPr>
          <w:b w:val="0"/>
          <w:caps w:val="0"/>
          <w:noProof/>
          <w:sz w:val="22"/>
          <w:szCs w:val="22"/>
          <w:lang w:val="en-ZA" w:eastAsia="en-ZA"/>
        </w:rPr>
        <w:drawing>
          <wp:inline distT="0" distB="0" distL="0" distR="0" wp14:anchorId="16E19583" wp14:editId="673178C3">
            <wp:extent cx="2819400" cy="1717342"/>
            <wp:effectExtent l="19050" t="19050" r="19050" b="16510"/>
            <wp:docPr id="31" name="Picture 31" descr="PENTA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NTA  -  0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30904" cy="1724349"/>
                    </a:xfrm>
                    <a:prstGeom prst="rect">
                      <a:avLst/>
                    </a:prstGeom>
                    <a:noFill/>
                    <a:ln w="9525">
                      <a:solidFill>
                        <a:schemeClr val="tx1"/>
                      </a:solidFill>
                    </a:ln>
                  </pic:spPr>
                </pic:pic>
              </a:graphicData>
            </a:graphic>
          </wp:inline>
        </w:drawing>
      </w:r>
      <w:r w:rsidR="00E64BCB">
        <w:rPr>
          <w:caps w:val="0"/>
        </w:rPr>
        <w:br/>
      </w:r>
    </w:p>
    <w:p w:rsidR="004C04F2" w:rsidRPr="008B250A" w:rsidRDefault="004C04F2" w:rsidP="004C04F2">
      <w:pPr>
        <w:pStyle w:val="WLHead1"/>
        <w:ind w:left="1080" w:hanging="1080"/>
        <w:jc w:val="center"/>
        <w:rPr>
          <w:caps w:val="0"/>
          <w:sz w:val="18"/>
          <w:szCs w:val="18"/>
        </w:rPr>
      </w:pPr>
      <w:r w:rsidRPr="008B250A">
        <w:rPr>
          <w:caps w:val="0"/>
          <w:sz w:val="18"/>
          <w:szCs w:val="18"/>
        </w:rPr>
        <w:t xml:space="preserve">Fig. 22:  Infective nymphs of </w:t>
      </w:r>
      <w:proofErr w:type="spellStart"/>
      <w:r w:rsidRPr="008B250A">
        <w:rPr>
          <w:i/>
          <w:caps w:val="0"/>
          <w:sz w:val="18"/>
          <w:szCs w:val="18"/>
        </w:rPr>
        <w:t>Linguatula</w:t>
      </w:r>
      <w:proofErr w:type="spellEnd"/>
      <w:r w:rsidRPr="008B250A">
        <w:rPr>
          <w:i/>
          <w:caps w:val="0"/>
          <w:sz w:val="18"/>
          <w:szCs w:val="18"/>
        </w:rPr>
        <w:t xml:space="preserve"> </w:t>
      </w:r>
      <w:proofErr w:type="spellStart"/>
      <w:r w:rsidRPr="008B250A">
        <w:rPr>
          <w:i/>
          <w:caps w:val="0"/>
          <w:sz w:val="18"/>
          <w:szCs w:val="18"/>
        </w:rPr>
        <w:t>nuttalli</w:t>
      </w:r>
      <w:proofErr w:type="spellEnd"/>
      <w:r w:rsidRPr="008B250A">
        <w:rPr>
          <w:caps w:val="0"/>
          <w:sz w:val="18"/>
          <w:szCs w:val="18"/>
        </w:rPr>
        <w:t xml:space="preserve"> on the liver of a kudu.</w:t>
      </w:r>
    </w:p>
    <w:p w:rsidR="004C04F2" w:rsidRPr="000F63FE" w:rsidRDefault="004C04F2" w:rsidP="00031D9C"/>
    <w:p w:rsidR="004C04F2" w:rsidRPr="00F11C74" w:rsidRDefault="00513C88" w:rsidP="00513C88">
      <w:pPr>
        <w:pStyle w:val="Heading2"/>
      </w:pPr>
      <w:bookmarkStart w:id="25" w:name="_Toc388955388"/>
      <w:r w:rsidRPr="00F11C74">
        <w:t>Infections of the cardiovascular system</w:t>
      </w:r>
      <w:bookmarkEnd w:id="25"/>
    </w:p>
    <w:p w:rsidR="004C04F2" w:rsidRPr="00CE2B1C" w:rsidRDefault="004C04F2" w:rsidP="00513C88">
      <w:pPr>
        <w:jc w:val="both"/>
        <w:rPr>
          <w:rFonts w:cs="Arial"/>
        </w:rPr>
      </w:pPr>
      <w:proofErr w:type="spellStart"/>
      <w:r w:rsidRPr="00CE2B1C">
        <w:rPr>
          <w:i/>
        </w:rPr>
        <w:t>Elaeophora</w:t>
      </w:r>
      <w:proofErr w:type="spellEnd"/>
      <w:r w:rsidRPr="00CE2B1C">
        <w:rPr>
          <w:i/>
        </w:rPr>
        <w:t xml:space="preserve"> </w:t>
      </w:r>
      <w:proofErr w:type="spellStart"/>
      <w:proofErr w:type="gramStart"/>
      <w:r w:rsidRPr="00CE2B1C">
        <w:rPr>
          <w:i/>
        </w:rPr>
        <w:t>sagitta</w:t>
      </w:r>
      <w:proofErr w:type="spellEnd"/>
      <w:proofErr w:type="gramEnd"/>
      <w:r w:rsidRPr="00CE2B1C">
        <w:t xml:space="preserve"> (=</w:t>
      </w:r>
      <w:proofErr w:type="spellStart"/>
      <w:r w:rsidRPr="00CE2B1C">
        <w:rPr>
          <w:i/>
        </w:rPr>
        <w:t>Cordophilus</w:t>
      </w:r>
      <w:proofErr w:type="spellEnd"/>
      <w:r w:rsidRPr="00CE2B1C">
        <w:rPr>
          <w:i/>
        </w:rPr>
        <w:t xml:space="preserve"> </w:t>
      </w:r>
      <w:proofErr w:type="spellStart"/>
      <w:r w:rsidRPr="00CE2B1C">
        <w:rPr>
          <w:i/>
        </w:rPr>
        <w:t>sagittus</w:t>
      </w:r>
      <w:proofErr w:type="spellEnd"/>
      <w:r w:rsidRPr="00CE2B1C">
        <w:t xml:space="preserve">) occurs in aneurisms in the coronary vessels (Fig. 23) as well as in the small branches of the pulmonary artery especially in the diaphragmatic lobes (Fig. 24). </w:t>
      </w:r>
      <w:proofErr w:type="spellStart"/>
      <w:r w:rsidRPr="00CE2B1C">
        <w:t>McCully</w:t>
      </w:r>
      <w:proofErr w:type="spellEnd"/>
      <w:r w:rsidRPr="00CE2B1C">
        <w:t xml:space="preserve">, Van </w:t>
      </w:r>
      <w:proofErr w:type="spellStart"/>
      <w:r w:rsidRPr="00CE2B1C">
        <w:t>Niekerk</w:t>
      </w:r>
      <w:proofErr w:type="spellEnd"/>
      <w:r w:rsidRPr="00CE2B1C">
        <w:t xml:space="preserve">, &amp; </w:t>
      </w:r>
      <w:proofErr w:type="spellStart"/>
      <w:r w:rsidRPr="00CE2B1C">
        <w:t>Basson</w:t>
      </w:r>
      <w:proofErr w:type="spellEnd"/>
      <w:r w:rsidRPr="00CE2B1C">
        <w:t xml:space="preserve"> (1967) described the pathology of </w:t>
      </w:r>
      <w:proofErr w:type="spellStart"/>
      <w:r w:rsidRPr="00CE2B1C">
        <w:rPr>
          <w:i/>
        </w:rPr>
        <w:t>Elaeophora</w:t>
      </w:r>
      <w:proofErr w:type="spellEnd"/>
      <w:r w:rsidRPr="00CE2B1C">
        <w:t xml:space="preserve">-infections in kudus, bushbuck and buffaloes and </w:t>
      </w:r>
      <w:proofErr w:type="spellStart"/>
      <w:r w:rsidRPr="00CE2B1C">
        <w:t>Pletcher</w:t>
      </w:r>
      <w:proofErr w:type="spellEnd"/>
      <w:r w:rsidRPr="00CE2B1C">
        <w:t xml:space="preserve">, </w:t>
      </w:r>
      <w:proofErr w:type="spellStart"/>
      <w:r w:rsidRPr="00CE2B1C">
        <w:t>Boomker</w:t>
      </w:r>
      <w:proofErr w:type="spellEnd"/>
      <w:r w:rsidRPr="00CE2B1C">
        <w:t xml:space="preserve">, De </w:t>
      </w:r>
      <w:proofErr w:type="spellStart"/>
      <w:r w:rsidRPr="00CE2B1C">
        <w:t>Vos</w:t>
      </w:r>
      <w:proofErr w:type="spellEnd"/>
      <w:r w:rsidRPr="00CE2B1C">
        <w:t xml:space="preserve"> &amp; Gardiner (1989) those in kudus from the KNP. Lesions containing live and dead worms were found in bushbuck and kudus from the KNP, bushbuck and </w:t>
      </w:r>
      <w:proofErr w:type="spellStart"/>
      <w:r w:rsidRPr="00CE2B1C">
        <w:t>nyalas</w:t>
      </w:r>
      <w:proofErr w:type="spellEnd"/>
      <w:r w:rsidRPr="00CE2B1C">
        <w:t xml:space="preserve"> in the northern KZN Parks. The infection seems to occur primarily in the </w:t>
      </w:r>
      <w:proofErr w:type="spellStart"/>
      <w:r w:rsidRPr="00CE2B1C">
        <w:t>tragelaphine</w:t>
      </w:r>
      <w:proofErr w:type="spellEnd"/>
      <w:r w:rsidRPr="00CE2B1C">
        <w:t xml:space="preserve"> antelope, i.e. kudu, </w:t>
      </w:r>
      <w:r w:rsidRPr="00CE2B1C">
        <w:rPr>
          <w:rFonts w:cs="Arial"/>
        </w:rPr>
        <w:t xml:space="preserve">bushbuck and </w:t>
      </w:r>
      <w:proofErr w:type="spellStart"/>
      <w:r w:rsidRPr="00CE2B1C">
        <w:rPr>
          <w:rFonts w:cs="Arial"/>
        </w:rPr>
        <w:t>nyala</w:t>
      </w:r>
      <w:proofErr w:type="spellEnd"/>
      <w:r w:rsidRPr="00CE2B1C">
        <w:rPr>
          <w:rFonts w:cs="Arial"/>
        </w:rPr>
        <w:t xml:space="preserve">, and rarely occur in buffaloes and cattle. According to Young &amp; </w:t>
      </w:r>
      <w:proofErr w:type="spellStart"/>
      <w:r w:rsidRPr="00CE2B1C">
        <w:rPr>
          <w:rFonts w:cs="Arial"/>
        </w:rPr>
        <w:t>Basson</w:t>
      </w:r>
      <w:proofErr w:type="spellEnd"/>
      <w:r w:rsidRPr="00CE2B1C">
        <w:rPr>
          <w:rFonts w:cs="Arial"/>
        </w:rPr>
        <w:t xml:space="preserve"> (1976) nearly half of 33 </w:t>
      </w:r>
      <w:r w:rsidRPr="00CE2B1C">
        <w:rPr>
          <w:rFonts w:cs="Arial"/>
          <w:bCs/>
        </w:rPr>
        <w:t>eland</w:t>
      </w:r>
      <w:r w:rsidRPr="00CE2B1C">
        <w:rPr>
          <w:rFonts w:cs="Arial"/>
        </w:rPr>
        <w:t xml:space="preserve"> transferred from the </w:t>
      </w:r>
      <w:proofErr w:type="spellStart"/>
      <w:r w:rsidRPr="00CE2B1C">
        <w:rPr>
          <w:rFonts w:cs="Arial"/>
        </w:rPr>
        <w:t>Addo</w:t>
      </w:r>
      <w:proofErr w:type="spellEnd"/>
      <w:r w:rsidRPr="00CE2B1C">
        <w:rPr>
          <w:rFonts w:cs="Arial"/>
        </w:rPr>
        <w:t xml:space="preserve"> Elephant National Park to the Kruger National Park died suddenly from acute cardiac arrest. Post-mortem examination revealed prominent heart lesions, notably </w:t>
      </w:r>
      <w:proofErr w:type="spellStart"/>
      <w:r w:rsidRPr="00CE2B1C">
        <w:rPr>
          <w:rFonts w:cs="Arial"/>
        </w:rPr>
        <w:t>subepicardial</w:t>
      </w:r>
      <w:proofErr w:type="spellEnd"/>
      <w:r w:rsidRPr="00CE2B1C">
        <w:rPr>
          <w:rFonts w:cs="Arial"/>
        </w:rPr>
        <w:t xml:space="preserve"> aneurysms, associated with the presence of </w:t>
      </w:r>
      <w:proofErr w:type="spellStart"/>
      <w:r w:rsidRPr="00CE2B1C">
        <w:rPr>
          <w:rFonts w:cs="Arial"/>
          <w:i/>
        </w:rPr>
        <w:t>Elaeophora</w:t>
      </w:r>
      <w:proofErr w:type="spellEnd"/>
      <w:r w:rsidRPr="00CE2B1C">
        <w:rPr>
          <w:rFonts w:cs="Arial"/>
          <w:i/>
        </w:rPr>
        <w:t xml:space="preserve"> </w:t>
      </w:r>
      <w:proofErr w:type="spellStart"/>
      <w:proofErr w:type="gramStart"/>
      <w:r w:rsidRPr="00CE2B1C">
        <w:rPr>
          <w:rFonts w:cs="Arial"/>
          <w:i/>
        </w:rPr>
        <w:t>sagitta</w:t>
      </w:r>
      <w:proofErr w:type="spellEnd"/>
      <w:proofErr w:type="gramEnd"/>
      <w:r w:rsidRPr="00CE2B1C">
        <w:rPr>
          <w:rFonts w:cs="Arial"/>
        </w:rPr>
        <w:t>. In the pulmonary arteries the worms cause a villous proliferation.</w:t>
      </w:r>
    </w:p>
    <w:p w:rsidR="004C04F2" w:rsidRPr="00401933" w:rsidRDefault="004C04F2" w:rsidP="004C04F2">
      <w:pPr>
        <w:pStyle w:val="NoSpacing"/>
      </w:pPr>
    </w:p>
    <w:p w:rsidR="00E64BCB" w:rsidRDefault="004C04F2" w:rsidP="00E64BCB">
      <w:pPr>
        <w:pStyle w:val="ListBullet"/>
        <w:numPr>
          <w:ilvl w:val="0"/>
          <w:numId w:val="0"/>
        </w:numPr>
        <w:spacing w:before="0" w:after="0" w:line="360" w:lineRule="auto"/>
        <w:jc w:val="center"/>
        <w:rPr>
          <w:lang w:val="en-US"/>
        </w:rPr>
      </w:pPr>
      <w:r>
        <w:rPr>
          <w:iCs/>
          <w:noProof/>
          <w:sz w:val="22"/>
          <w:szCs w:val="22"/>
          <w:lang w:eastAsia="en-ZA"/>
        </w:rPr>
        <w:lastRenderedPageBreak/>
        <w:drawing>
          <wp:inline distT="0" distB="0" distL="0" distR="0" wp14:anchorId="66109143" wp14:editId="24A1B5AC">
            <wp:extent cx="2697480" cy="1822621"/>
            <wp:effectExtent l="19050" t="19050" r="26670" b="25400"/>
            <wp:docPr id="33" name="Picture 33" descr="COR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D4"/>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64" b="2597"/>
                    <a:stretch/>
                  </pic:blipFill>
                  <pic:spPr bwMode="auto">
                    <a:xfrm>
                      <a:off x="0" y="0"/>
                      <a:ext cx="2708220" cy="1829877"/>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r w:rsidR="00E64BCB">
        <w:rPr>
          <w:lang w:val="en-US"/>
        </w:rPr>
        <w:br/>
      </w:r>
    </w:p>
    <w:p w:rsidR="004C04F2" w:rsidRPr="008B250A" w:rsidRDefault="004C04F2" w:rsidP="004C04F2">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23: An opened aneurism in a coronary vessel of a kudu. The rather large </w:t>
      </w:r>
      <w:proofErr w:type="spellStart"/>
      <w:r w:rsidRPr="008B250A">
        <w:rPr>
          <w:b/>
          <w:i/>
          <w:iCs/>
          <w:sz w:val="18"/>
          <w:szCs w:val="18"/>
          <w:lang w:val="en-US"/>
        </w:rPr>
        <w:t>Elaeophora</w:t>
      </w:r>
      <w:proofErr w:type="spellEnd"/>
      <w:r w:rsidRPr="008B250A">
        <w:rPr>
          <w:b/>
          <w:iCs/>
          <w:sz w:val="18"/>
          <w:szCs w:val="18"/>
          <w:lang w:val="en-US"/>
        </w:rPr>
        <w:t xml:space="preserve"> is visible at the left.</w:t>
      </w:r>
    </w:p>
    <w:p w:rsidR="004C04F2" w:rsidRPr="00CE2B1C" w:rsidRDefault="004C04F2" w:rsidP="00E64BCB"/>
    <w:p w:rsidR="00E64BCB" w:rsidRDefault="004C04F2" w:rsidP="00E64BCB">
      <w:pPr>
        <w:pStyle w:val="ListBullet"/>
        <w:numPr>
          <w:ilvl w:val="0"/>
          <w:numId w:val="0"/>
        </w:numPr>
        <w:spacing w:before="0" w:after="0" w:line="360" w:lineRule="auto"/>
        <w:jc w:val="center"/>
        <w:rPr>
          <w:lang w:val="en-US"/>
        </w:rPr>
      </w:pPr>
      <w:r>
        <w:rPr>
          <w:iCs/>
          <w:noProof/>
          <w:sz w:val="22"/>
          <w:szCs w:val="22"/>
          <w:lang w:eastAsia="en-ZA"/>
        </w:rPr>
        <w:drawing>
          <wp:inline distT="0" distB="0" distL="0" distR="0" wp14:anchorId="3EEF20F5" wp14:editId="76D03DBA">
            <wp:extent cx="3215640" cy="2282926"/>
            <wp:effectExtent l="19050" t="19050" r="22860" b="22225"/>
            <wp:docPr id="34" name="Picture 34" descr="COR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D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18338" cy="2284841"/>
                    </a:xfrm>
                    <a:prstGeom prst="rect">
                      <a:avLst/>
                    </a:prstGeom>
                    <a:noFill/>
                    <a:ln w="9525">
                      <a:solidFill>
                        <a:schemeClr val="tx1"/>
                      </a:solidFill>
                    </a:ln>
                  </pic:spPr>
                </pic:pic>
              </a:graphicData>
            </a:graphic>
          </wp:inline>
        </w:drawing>
      </w:r>
      <w:r w:rsidR="00E64BCB">
        <w:rPr>
          <w:lang w:val="en-US"/>
        </w:rPr>
        <w:br/>
      </w:r>
    </w:p>
    <w:p w:rsidR="004C04F2" w:rsidRPr="008B250A" w:rsidRDefault="004C04F2" w:rsidP="004C04F2">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24:  </w:t>
      </w:r>
      <w:proofErr w:type="spellStart"/>
      <w:r w:rsidRPr="008B250A">
        <w:rPr>
          <w:b/>
          <w:i/>
          <w:iCs/>
          <w:sz w:val="18"/>
          <w:szCs w:val="18"/>
          <w:lang w:val="en-US"/>
        </w:rPr>
        <w:t>Elaeophora</w:t>
      </w:r>
      <w:proofErr w:type="spellEnd"/>
      <w:r w:rsidRPr="008B250A">
        <w:rPr>
          <w:b/>
          <w:iCs/>
          <w:sz w:val="18"/>
          <w:szCs w:val="18"/>
          <w:lang w:val="en-US"/>
        </w:rPr>
        <w:t xml:space="preserve"> in the distal pulmonary artery, in the diaphragmatic lobe of a kudu. Note the villous proliferation in especially the top artery.</w:t>
      </w:r>
    </w:p>
    <w:p w:rsidR="004C04F2" w:rsidRPr="00401933" w:rsidRDefault="004C04F2" w:rsidP="00EA3EED">
      <w:pPr>
        <w:jc w:val="both"/>
      </w:pPr>
    </w:p>
    <w:p w:rsidR="004C04F2" w:rsidRPr="008B250A" w:rsidRDefault="004C04F2" w:rsidP="00EA3EED">
      <w:pPr>
        <w:jc w:val="both"/>
        <w:rPr>
          <w:iCs/>
        </w:rPr>
      </w:pPr>
      <w:proofErr w:type="spellStart"/>
      <w:r w:rsidRPr="00CE2B1C">
        <w:rPr>
          <w:i/>
          <w:iCs/>
        </w:rPr>
        <w:t>Schistosoma</w:t>
      </w:r>
      <w:proofErr w:type="spellEnd"/>
      <w:r w:rsidRPr="00CE2B1C">
        <w:rPr>
          <w:iCs/>
        </w:rPr>
        <w:t xml:space="preserve"> spp. are common in those animals that are </w:t>
      </w:r>
      <w:proofErr w:type="spellStart"/>
      <w:r w:rsidRPr="00CE2B1C">
        <w:rPr>
          <w:iCs/>
        </w:rPr>
        <w:t>dependant</w:t>
      </w:r>
      <w:proofErr w:type="spellEnd"/>
      <w:r w:rsidRPr="00CE2B1C">
        <w:rPr>
          <w:iCs/>
        </w:rPr>
        <w:t xml:space="preserve"> on water, and have been recorded from baboons (Fig. 25), zebras, hippopotami, giraffes, buffaloes and </w:t>
      </w:r>
      <w:proofErr w:type="spellStart"/>
      <w:r w:rsidRPr="00CE2B1C">
        <w:rPr>
          <w:iCs/>
        </w:rPr>
        <w:t>al</w:t>
      </w:r>
      <w:proofErr w:type="spellEnd"/>
      <w:r w:rsidRPr="00CE2B1C">
        <w:rPr>
          <w:iCs/>
        </w:rPr>
        <w:t xml:space="preserve"> least 13 species of antelopes in southern Africa. According to </w:t>
      </w:r>
      <w:proofErr w:type="spellStart"/>
      <w:r w:rsidRPr="00CE2B1C">
        <w:rPr>
          <w:iCs/>
        </w:rPr>
        <w:t>Basson</w:t>
      </w:r>
      <w:proofErr w:type="spellEnd"/>
      <w:r w:rsidRPr="00CE2B1C">
        <w:rPr>
          <w:iCs/>
        </w:rPr>
        <w:t xml:space="preserve"> </w:t>
      </w:r>
      <w:r w:rsidRPr="00CE2B1C">
        <w:rPr>
          <w:i/>
          <w:iCs/>
        </w:rPr>
        <w:t>et al</w:t>
      </w:r>
      <w:r w:rsidRPr="00CE2B1C">
        <w:rPr>
          <w:iCs/>
        </w:rPr>
        <w:t xml:space="preserve">. (1970), lesions are particularly pronounced in the ‘river buffaloes’, the old bulls that have been expelled from a herd, in the KNP.  Severe phlebitis and thrombosis of the mesenteric veins was described in one of these buffaloes (Fig. 26). Eighteen of the 96 kudus examined (18.8%) in the KNP had </w:t>
      </w:r>
      <w:proofErr w:type="spellStart"/>
      <w:r w:rsidRPr="00CE2B1C">
        <w:rPr>
          <w:iCs/>
        </w:rPr>
        <w:t>schistosomes</w:t>
      </w:r>
      <w:proofErr w:type="spellEnd"/>
      <w:r w:rsidRPr="00CE2B1C">
        <w:rPr>
          <w:iCs/>
        </w:rPr>
        <w:t xml:space="preserve"> in the liver and mesenteric veins (</w:t>
      </w:r>
      <w:proofErr w:type="spellStart"/>
      <w:r w:rsidRPr="00CE2B1C">
        <w:rPr>
          <w:iCs/>
        </w:rPr>
        <w:t>Boomker</w:t>
      </w:r>
      <w:proofErr w:type="spellEnd"/>
      <w:r w:rsidRPr="00CE2B1C">
        <w:rPr>
          <w:iCs/>
        </w:rPr>
        <w:t xml:space="preserve"> </w:t>
      </w:r>
      <w:r w:rsidRPr="00CE2B1C">
        <w:rPr>
          <w:i/>
          <w:iCs/>
        </w:rPr>
        <w:t>et al</w:t>
      </w:r>
      <w:r w:rsidRPr="00CE2B1C">
        <w:rPr>
          <w:iCs/>
        </w:rPr>
        <w:t xml:space="preserve">., 1989b). The prevalence of </w:t>
      </w:r>
      <w:proofErr w:type="spellStart"/>
      <w:r w:rsidRPr="00CE2B1C">
        <w:rPr>
          <w:i/>
          <w:iCs/>
        </w:rPr>
        <w:t>Schistosoma</w:t>
      </w:r>
      <w:proofErr w:type="spellEnd"/>
      <w:r w:rsidRPr="00CE2B1C">
        <w:rPr>
          <w:iCs/>
        </w:rPr>
        <w:t xml:space="preserve"> in impalas from </w:t>
      </w:r>
      <w:proofErr w:type="spellStart"/>
      <w:r w:rsidRPr="00CE2B1C">
        <w:rPr>
          <w:iCs/>
        </w:rPr>
        <w:t>Malelane</w:t>
      </w:r>
      <w:proofErr w:type="spellEnd"/>
      <w:r w:rsidRPr="00CE2B1C">
        <w:rPr>
          <w:iCs/>
        </w:rPr>
        <w:t xml:space="preserve">, KNP was 4.9% and that from the same antelopes from </w:t>
      </w:r>
      <w:proofErr w:type="spellStart"/>
      <w:r w:rsidRPr="00CE2B1C">
        <w:rPr>
          <w:iCs/>
        </w:rPr>
        <w:t>Skukuza</w:t>
      </w:r>
      <w:proofErr w:type="spellEnd"/>
      <w:r w:rsidRPr="00CE2B1C">
        <w:rPr>
          <w:iCs/>
        </w:rPr>
        <w:t>, 11.5% (</w:t>
      </w:r>
      <w:proofErr w:type="spellStart"/>
      <w:r w:rsidRPr="00CE2B1C">
        <w:rPr>
          <w:iCs/>
        </w:rPr>
        <w:t>Boomker</w:t>
      </w:r>
      <w:proofErr w:type="spellEnd"/>
      <w:r w:rsidRPr="00CE2B1C">
        <w:rPr>
          <w:iCs/>
        </w:rPr>
        <w:t xml:space="preserve"> &amp; </w:t>
      </w:r>
      <w:proofErr w:type="spellStart"/>
      <w:r w:rsidRPr="00CE2B1C">
        <w:rPr>
          <w:iCs/>
        </w:rPr>
        <w:t>Horak</w:t>
      </w:r>
      <w:proofErr w:type="spellEnd"/>
      <w:r w:rsidRPr="00CE2B1C">
        <w:rPr>
          <w:iCs/>
        </w:rPr>
        <w:t xml:space="preserve">, unpublished data). Conversely, no </w:t>
      </w:r>
      <w:proofErr w:type="spellStart"/>
      <w:r w:rsidRPr="00CE2B1C">
        <w:rPr>
          <w:iCs/>
        </w:rPr>
        <w:t>schistosomes</w:t>
      </w:r>
      <w:proofErr w:type="spellEnd"/>
      <w:r w:rsidRPr="00CE2B1C">
        <w:rPr>
          <w:iCs/>
        </w:rPr>
        <w:t xml:space="preserve"> were recovered from impalas from </w:t>
      </w:r>
      <w:proofErr w:type="spellStart"/>
      <w:r w:rsidRPr="00CE2B1C">
        <w:rPr>
          <w:iCs/>
        </w:rPr>
        <w:t>Nylsvley</w:t>
      </w:r>
      <w:proofErr w:type="spellEnd"/>
      <w:r w:rsidRPr="00CE2B1C">
        <w:rPr>
          <w:iCs/>
        </w:rPr>
        <w:t xml:space="preserve"> (</w:t>
      </w:r>
      <w:proofErr w:type="spellStart"/>
      <w:r w:rsidRPr="00CE2B1C">
        <w:rPr>
          <w:iCs/>
        </w:rPr>
        <w:t>Horak</w:t>
      </w:r>
      <w:proofErr w:type="spellEnd"/>
      <w:r w:rsidRPr="00CE2B1C">
        <w:rPr>
          <w:iCs/>
        </w:rPr>
        <w:t>, 1978), impalas from a farm in northern KwaZulu-Natal (Anderson, 1983) and reedbuck in the moist St Lucia area, KwaZulu-Natal (</w:t>
      </w:r>
      <w:proofErr w:type="spellStart"/>
      <w:r w:rsidRPr="00CE2B1C">
        <w:rPr>
          <w:iCs/>
        </w:rPr>
        <w:t>Boomker</w:t>
      </w:r>
      <w:proofErr w:type="spellEnd"/>
      <w:r w:rsidRPr="00CE2B1C">
        <w:rPr>
          <w:iCs/>
        </w:rPr>
        <w:t xml:space="preserve"> </w:t>
      </w:r>
      <w:r w:rsidRPr="00CE2B1C">
        <w:rPr>
          <w:i/>
          <w:iCs/>
        </w:rPr>
        <w:t>et al</w:t>
      </w:r>
      <w:r w:rsidR="008B250A">
        <w:rPr>
          <w:iCs/>
        </w:rPr>
        <w:t>., 1989a).</w:t>
      </w:r>
    </w:p>
    <w:p w:rsidR="00E64BCB" w:rsidRDefault="004C04F2" w:rsidP="00E64BCB">
      <w:pPr>
        <w:pStyle w:val="ListBullet"/>
        <w:numPr>
          <w:ilvl w:val="0"/>
          <w:numId w:val="0"/>
        </w:numPr>
        <w:spacing w:before="0" w:after="0" w:line="360" w:lineRule="auto"/>
        <w:jc w:val="center"/>
      </w:pPr>
      <w:r>
        <w:rPr>
          <w:iCs/>
          <w:noProof/>
          <w:sz w:val="22"/>
          <w:szCs w:val="22"/>
          <w:lang w:eastAsia="en-ZA"/>
        </w:rPr>
        <w:lastRenderedPageBreak/>
        <w:drawing>
          <wp:inline distT="0" distB="0" distL="0" distR="0" wp14:anchorId="200067E9" wp14:editId="4A9F05F9">
            <wp:extent cx="3063240" cy="1859217"/>
            <wp:effectExtent l="19050" t="19050" r="22860" b="27305"/>
            <wp:docPr id="35" name="Picture 35" descr="SCHIST  -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IST  -  7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72537" cy="1864860"/>
                    </a:xfrm>
                    <a:prstGeom prst="rect">
                      <a:avLst/>
                    </a:prstGeom>
                    <a:noFill/>
                    <a:ln w="9525">
                      <a:solidFill>
                        <a:schemeClr val="tx1"/>
                      </a:solidFill>
                    </a:ln>
                  </pic:spPr>
                </pic:pic>
              </a:graphicData>
            </a:graphic>
          </wp:inline>
        </w:drawing>
      </w:r>
      <w:r w:rsidR="00E64BCB">
        <w:br/>
      </w:r>
    </w:p>
    <w:p w:rsidR="004C04F2" w:rsidRPr="008B250A" w:rsidRDefault="004C04F2" w:rsidP="004C04F2">
      <w:pPr>
        <w:pStyle w:val="NoSpacing"/>
        <w:jc w:val="center"/>
        <w:rPr>
          <w:b/>
          <w:sz w:val="18"/>
          <w:szCs w:val="18"/>
        </w:rPr>
      </w:pPr>
      <w:r w:rsidRPr="008B250A">
        <w:rPr>
          <w:b/>
          <w:sz w:val="18"/>
          <w:szCs w:val="18"/>
        </w:rPr>
        <w:t xml:space="preserve">Fig. 24:  Granulomata caused by the eggs of a </w:t>
      </w:r>
      <w:proofErr w:type="spellStart"/>
      <w:r w:rsidRPr="008B250A">
        <w:rPr>
          <w:b/>
          <w:i/>
          <w:sz w:val="18"/>
          <w:szCs w:val="18"/>
        </w:rPr>
        <w:t>Schistosoma</w:t>
      </w:r>
      <w:proofErr w:type="spellEnd"/>
      <w:r w:rsidRPr="008B250A">
        <w:rPr>
          <w:b/>
          <w:sz w:val="18"/>
          <w:szCs w:val="18"/>
        </w:rPr>
        <w:t xml:space="preserve"> sp. </w:t>
      </w:r>
      <w:proofErr w:type="gramStart"/>
      <w:r w:rsidRPr="008B250A">
        <w:rPr>
          <w:b/>
          <w:sz w:val="18"/>
          <w:szCs w:val="18"/>
        </w:rPr>
        <w:t>In the rectum and bladder of a baboon.</w:t>
      </w:r>
      <w:proofErr w:type="gramEnd"/>
    </w:p>
    <w:p w:rsidR="004C04F2" w:rsidRPr="00401933" w:rsidRDefault="004C04F2" w:rsidP="00E64BCB"/>
    <w:p w:rsidR="00E64BCB" w:rsidRDefault="004C04F2" w:rsidP="00E64BCB">
      <w:pPr>
        <w:jc w:val="center"/>
        <w:rPr>
          <w:rFonts w:cs="Arial"/>
          <w:b/>
          <w:sz w:val="18"/>
          <w:szCs w:val="18"/>
        </w:rPr>
      </w:pPr>
      <w:r>
        <w:rPr>
          <w:noProof/>
          <w:lang w:val="en-ZA" w:eastAsia="en-ZA"/>
        </w:rPr>
        <w:drawing>
          <wp:inline distT="0" distB="0" distL="0" distR="0" wp14:anchorId="27D2C267" wp14:editId="5B78B29F">
            <wp:extent cx="3383280" cy="2161540"/>
            <wp:effectExtent l="19050" t="19050" r="26670" b="10160"/>
            <wp:docPr id="36" name="Picture 36" descr="SCHIST  -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IST  -  7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89737" cy="2165665"/>
                    </a:xfrm>
                    <a:prstGeom prst="rect">
                      <a:avLst/>
                    </a:prstGeom>
                    <a:noFill/>
                    <a:ln w="9525">
                      <a:solidFill>
                        <a:schemeClr val="tx1"/>
                      </a:solidFill>
                    </a:ln>
                  </pic:spPr>
                </pic:pic>
              </a:graphicData>
            </a:graphic>
          </wp:inline>
        </w:drawing>
      </w:r>
      <w:r w:rsidR="00E64BCB">
        <w:rPr>
          <w:rFonts w:cs="Arial"/>
          <w:b/>
          <w:sz w:val="18"/>
          <w:szCs w:val="18"/>
        </w:rPr>
        <w:br/>
      </w:r>
    </w:p>
    <w:p w:rsidR="004C04F2" w:rsidRPr="008B250A" w:rsidRDefault="004C04F2" w:rsidP="004C04F2">
      <w:pPr>
        <w:pStyle w:val="PlainText"/>
        <w:ind w:left="1080" w:hanging="1080"/>
        <w:jc w:val="center"/>
        <w:rPr>
          <w:rFonts w:ascii="Arial" w:hAnsi="Arial" w:cs="Arial"/>
          <w:b/>
          <w:sz w:val="18"/>
          <w:szCs w:val="18"/>
        </w:rPr>
      </w:pPr>
      <w:r w:rsidRPr="008B250A">
        <w:rPr>
          <w:rFonts w:ascii="Arial" w:hAnsi="Arial" w:cs="Arial"/>
          <w:b/>
          <w:sz w:val="18"/>
          <w:szCs w:val="18"/>
        </w:rPr>
        <w:t xml:space="preserve">Fig. 25:  Severe phlebitis and thrombosis of the mesenteric veins of a buffalo, caused by </w:t>
      </w:r>
      <w:proofErr w:type="spellStart"/>
      <w:r w:rsidRPr="008B250A">
        <w:rPr>
          <w:rFonts w:ascii="Arial" w:hAnsi="Arial" w:cs="Arial"/>
          <w:b/>
          <w:i/>
          <w:sz w:val="18"/>
          <w:szCs w:val="18"/>
        </w:rPr>
        <w:t>Schistosoma</w:t>
      </w:r>
      <w:proofErr w:type="spellEnd"/>
      <w:r w:rsidRPr="008B250A">
        <w:rPr>
          <w:rFonts w:ascii="Arial" w:hAnsi="Arial" w:cs="Arial"/>
          <w:b/>
          <w:i/>
          <w:sz w:val="18"/>
          <w:szCs w:val="18"/>
        </w:rPr>
        <w:t xml:space="preserve"> </w:t>
      </w:r>
      <w:proofErr w:type="spellStart"/>
      <w:r w:rsidRPr="008B250A">
        <w:rPr>
          <w:rFonts w:ascii="Arial" w:hAnsi="Arial" w:cs="Arial"/>
          <w:b/>
          <w:i/>
          <w:sz w:val="18"/>
          <w:szCs w:val="18"/>
        </w:rPr>
        <w:t>mattheei</w:t>
      </w:r>
      <w:proofErr w:type="spellEnd"/>
      <w:r w:rsidRPr="008B250A">
        <w:rPr>
          <w:rFonts w:ascii="Arial" w:hAnsi="Arial" w:cs="Arial"/>
          <w:b/>
          <w:sz w:val="18"/>
          <w:szCs w:val="18"/>
        </w:rPr>
        <w:t>.</w:t>
      </w:r>
    </w:p>
    <w:p w:rsidR="00EA7038" w:rsidRDefault="00EA7038" w:rsidP="00E64BCB"/>
    <w:p w:rsidR="004C04F2" w:rsidRPr="00F11C74" w:rsidRDefault="00EA7038" w:rsidP="00EA7038">
      <w:pPr>
        <w:pStyle w:val="Heading2"/>
      </w:pPr>
      <w:bookmarkStart w:id="26" w:name="_Toc388955389"/>
      <w:r w:rsidRPr="00F11C74">
        <w:t>Infections of the skin and adnexa</w:t>
      </w:r>
      <w:bookmarkEnd w:id="26"/>
    </w:p>
    <w:p w:rsidR="004C04F2" w:rsidRPr="00765B0A" w:rsidRDefault="004C04F2" w:rsidP="00EA7038">
      <w:pPr>
        <w:jc w:val="both"/>
      </w:pPr>
      <w:r w:rsidRPr="00765B0A">
        <w:t xml:space="preserve">Approximately 16% of the buffaloes in the KNP have lesions of one or more of the three species of </w:t>
      </w:r>
      <w:proofErr w:type="spellStart"/>
      <w:r w:rsidRPr="00765B0A">
        <w:rPr>
          <w:i/>
        </w:rPr>
        <w:t>Onchocerca</w:t>
      </w:r>
      <w:proofErr w:type="spellEnd"/>
      <w:r w:rsidRPr="00765B0A">
        <w:t xml:space="preserve"> which occur in buffaloes. The infection manifests as small nodules in the </w:t>
      </w:r>
      <w:proofErr w:type="spellStart"/>
      <w:r w:rsidRPr="00765B0A">
        <w:t>subcutis</w:t>
      </w:r>
      <w:proofErr w:type="spellEnd"/>
      <w:r w:rsidRPr="00765B0A">
        <w:t xml:space="preserve"> of the mainly the thoracic, sternal and abdominal regions, but are also present in eyelids, the prepuce and testis (</w:t>
      </w:r>
      <w:proofErr w:type="spellStart"/>
      <w:r w:rsidRPr="00765B0A">
        <w:t>Basson</w:t>
      </w:r>
      <w:proofErr w:type="spellEnd"/>
      <w:r w:rsidRPr="00765B0A">
        <w:t xml:space="preserve"> </w:t>
      </w:r>
      <w:r w:rsidRPr="00765B0A">
        <w:rPr>
          <w:i/>
        </w:rPr>
        <w:t>et al</w:t>
      </w:r>
      <w:r w:rsidRPr="00765B0A">
        <w:t xml:space="preserve">., 1970). Unidentified </w:t>
      </w:r>
      <w:proofErr w:type="spellStart"/>
      <w:r w:rsidRPr="00765B0A">
        <w:rPr>
          <w:i/>
        </w:rPr>
        <w:t>Onchocerca</w:t>
      </w:r>
      <w:proofErr w:type="spellEnd"/>
      <w:r w:rsidRPr="00765B0A">
        <w:t xml:space="preserve"> spp. occurs in thirteen species of antelope throughout southern Africa as well as in leopards in Tanzania (Round, 1968).</w:t>
      </w:r>
    </w:p>
    <w:p w:rsidR="00E64BCB" w:rsidRDefault="004C04F2" w:rsidP="00E64BCB">
      <w:pPr>
        <w:spacing w:line="360" w:lineRule="auto"/>
        <w:jc w:val="center"/>
      </w:pPr>
      <w:r>
        <w:rPr>
          <w:noProof/>
          <w:lang w:val="en-ZA" w:eastAsia="en-ZA"/>
        </w:rPr>
        <w:lastRenderedPageBreak/>
        <w:drawing>
          <wp:inline distT="0" distB="0" distL="0" distR="0" wp14:anchorId="5E4081A9" wp14:editId="6BBB2BE0">
            <wp:extent cx="4198620" cy="2797125"/>
            <wp:effectExtent l="19050" t="19050" r="11430" b="22860"/>
            <wp:docPr id="38" name="Picture 38" descr="ONCHO  -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NCHO  -  1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98620" cy="2797125"/>
                    </a:xfrm>
                    <a:prstGeom prst="rect">
                      <a:avLst/>
                    </a:prstGeom>
                    <a:noFill/>
                    <a:ln w="9525">
                      <a:solidFill>
                        <a:schemeClr val="tx1"/>
                      </a:solidFill>
                    </a:ln>
                  </pic:spPr>
                </pic:pic>
              </a:graphicData>
            </a:graphic>
          </wp:inline>
        </w:drawing>
      </w:r>
      <w:r w:rsidR="00E64BCB">
        <w:br/>
      </w:r>
    </w:p>
    <w:p w:rsidR="004C04F2" w:rsidRPr="008B250A" w:rsidRDefault="004C04F2" w:rsidP="004C04F2">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26:  Microfilaria of an </w:t>
      </w:r>
      <w:proofErr w:type="spellStart"/>
      <w:r w:rsidRPr="008B250A">
        <w:rPr>
          <w:b/>
          <w:i/>
          <w:iCs/>
          <w:sz w:val="18"/>
          <w:szCs w:val="18"/>
          <w:lang w:val="en-US"/>
        </w:rPr>
        <w:t>Onchocerca</w:t>
      </w:r>
      <w:proofErr w:type="spellEnd"/>
      <w:r w:rsidRPr="008B250A">
        <w:rPr>
          <w:b/>
          <w:iCs/>
          <w:sz w:val="18"/>
          <w:szCs w:val="18"/>
          <w:lang w:val="en-US"/>
        </w:rPr>
        <w:t xml:space="preserve"> sp. In the blood of a buffalo.</w:t>
      </w:r>
    </w:p>
    <w:p w:rsidR="004C04F2" w:rsidRPr="00401933" w:rsidRDefault="004C04F2" w:rsidP="00E64BCB"/>
    <w:p w:rsidR="004C04F2" w:rsidRPr="00765B0A" w:rsidRDefault="004C04F2" w:rsidP="004C04F2">
      <w:pPr>
        <w:jc w:val="both"/>
      </w:pPr>
      <w:r w:rsidRPr="00765B0A">
        <w:t xml:space="preserve">During the late 1980’s and early 1990’s a skin condition was noticed in buffaloes in the KNP, from which </w:t>
      </w:r>
      <w:proofErr w:type="spellStart"/>
      <w:r w:rsidRPr="00765B0A">
        <w:rPr>
          <w:i/>
        </w:rPr>
        <w:t>Parafilaria</w:t>
      </w:r>
      <w:proofErr w:type="spellEnd"/>
      <w:r w:rsidRPr="00765B0A">
        <w:rPr>
          <w:i/>
        </w:rPr>
        <w:t xml:space="preserve"> </w:t>
      </w:r>
      <w:proofErr w:type="spellStart"/>
      <w:r w:rsidRPr="00765B0A">
        <w:rPr>
          <w:i/>
        </w:rPr>
        <w:t>bassoni</w:t>
      </w:r>
      <w:proofErr w:type="spellEnd"/>
      <w:r w:rsidRPr="00765B0A">
        <w:t xml:space="preserve">, a </w:t>
      </w:r>
      <w:proofErr w:type="spellStart"/>
      <w:r w:rsidRPr="00765B0A">
        <w:t>filarid</w:t>
      </w:r>
      <w:proofErr w:type="spellEnd"/>
      <w:r w:rsidRPr="00765B0A">
        <w:t xml:space="preserve"> nematode that has previously only been recorded from springbuck in Namibia, was recovered. </w:t>
      </w:r>
      <w:proofErr w:type="spellStart"/>
      <w:r w:rsidRPr="00765B0A">
        <w:t>Haemorrhagic</w:t>
      </w:r>
      <w:proofErr w:type="spellEnd"/>
      <w:r w:rsidRPr="00765B0A">
        <w:t xml:space="preserve"> perforations or bleeding points were seen dorsally and laterally on the body. Complications due to bacterial infection that cause subcutaneous abscesses, and a type 1 hypersensitivity, that caused large ulcers were seen in a small number of animals. Red-billed </w:t>
      </w:r>
      <w:proofErr w:type="spellStart"/>
      <w:r w:rsidRPr="00765B0A">
        <w:t>oxpeckers</w:t>
      </w:r>
      <w:proofErr w:type="spellEnd"/>
      <w:r w:rsidRPr="00765B0A">
        <w:t xml:space="preserve"> often enlarged the bleeding points by feeding on the blood and skin, in the process causing large ulcers. The </w:t>
      </w:r>
      <w:proofErr w:type="spellStart"/>
      <w:r w:rsidRPr="00765B0A">
        <w:t>oxpeckers</w:t>
      </w:r>
      <w:proofErr w:type="spellEnd"/>
      <w:r w:rsidRPr="00765B0A">
        <w:t xml:space="preserve"> also played an important part in limiting the spread of the </w:t>
      </w:r>
      <w:proofErr w:type="spellStart"/>
      <w:r w:rsidRPr="00765B0A">
        <w:t>helminths</w:t>
      </w:r>
      <w:proofErr w:type="spellEnd"/>
      <w:r w:rsidRPr="00765B0A">
        <w:t xml:space="preserve"> by ingesting blood that contains eggs and first stage larvae (</w:t>
      </w:r>
      <w:proofErr w:type="spellStart"/>
      <w:r w:rsidRPr="00765B0A">
        <w:t>Keet</w:t>
      </w:r>
      <w:proofErr w:type="spellEnd"/>
      <w:r w:rsidRPr="00765B0A">
        <w:t xml:space="preserve">, </w:t>
      </w:r>
      <w:proofErr w:type="spellStart"/>
      <w:r w:rsidRPr="00765B0A">
        <w:t>Boomker</w:t>
      </w:r>
      <w:proofErr w:type="spellEnd"/>
      <w:r w:rsidRPr="00765B0A">
        <w:t xml:space="preserve">, </w:t>
      </w:r>
      <w:proofErr w:type="spellStart"/>
      <w:r w:rsidRPr="00765B0A">
        <w:t>Kriek</w:t>
      </w:r>
      <w:proofErr w:type="spellEnd"/>
      <w:r w:rsidRPr="00765B0A">
        <w:t xml:space="preserve">, </w:t>
      </w:r>
      <w:proofErr w:type="spellStart"/>
      <w:r w:rsidRPr="00765B0A">
        <w:t>Zakrisson</w:t>
      </w:r>
      <w:proofErr w:type="spellEnd"/>
      <w:r w:rsidRPr="00765B0A">
        <w:t xml:space="preserve"> &amp; Meltzer, 1997) (Figs. 26-28).</w:t>
      </w:r>
    </w:p>
    <w:p w:rsidR="00E64BCB" w:rsidRDefault="004C04F2" w:rsidP="00E64BCB">
      <w:pPr>
        <w:jc w:val="center"/>
      </w:pPr>
      <w:r>
        <w:rPr>
          <w:noProof/>
          <w:sz w:val="22"/>
          <w:szCs w:val="22"/>
          <w:lang w:val="en-ZA" w:eastAsia="en-ZA"/>
        </w:rPr>
        <w:drawing>
          <wp:inline distT="0" distB="0" distL="0" distR="0" wp14:anchorId="1CFBBF95" wp14:editId="00F1886E">
            <wp:extent cx="2583180" cy="1550505"/>
            <wp:effectExtent l="19050" t="19050" r="26670" b="12065"/>
            <wp:docPr id="39" name="Picture 39" descr="BuffBleed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ffBleedPoin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94669" cy="1557401"/>
                    </a:xfrm>
                    <a:prstGeom prst="rect">
                      <a:avLst/>
                    </a:prstGeom>
                    <a:noFill/>
                    <a:ln w="9525">
                      <a:solidFill>
                        <a:schemeClr val="tx1"/>
                      </a:solidFill>
                    </a:ln>
                  </pic:spPr>
                </pic:pic>
              </a:graphicData>
            </a:graphic>
          </wp:inline>
        </w:drawing>
      </w:r>
      <w:r w:rsidR="00E64BCB">
        <w:br/>
      </w:r>
    </w:p>
    <w:p w:rsidR="004C04F2" w:rsidRPr="008B250A" w:rsidRDefault="004C04F2" w:rsidP="00E64BCB">
      <w:pPr>
        <w:pStyle w:val="ListBullet"/>
        <w:numPr>
          <w:ilvl w:val="0"/>
          <w:numId w:val="0"/>
        </w:numPr>
        <w:spacing w:before="0" w:after="0" w:line="360" w:lineRule="auto"/>
        <w:jc w:val="center"/>
        <w:rPr>
          <w:b/>
          <w:iCs/>
          <w:sz w:val="18"/>
          <w:szCs w:val="18"/>
          <w:lang w:val="en-US"/>
        </w:rPr>
      </w:pPr>
      <w:r w:rsidRPr="008B250A">
        <w:rPr>
          <w:b/>
          <w:iCs/>
          <w:sz w:val="18"/>
          <w:szCs w:val="18"/>
          <w:lang w:val="en-US"/>
        </w:rPr>
        <w:t xml:space="preserve">Fig. 27:  The lesion caused by </w:t>
      </w:r>
      <w:proofErr w:type="spellStart"/>
      <w:r w:rsidRPr="008B250A">
        <w:rPr>
          <w:b/>
          <w:i/>
          <w:iCs/>
          <w:sz w:val="18"/>
          <w:szCs w:val="18"/>
          <w:lang w:val="en-US"/>
        </w:rPr>
        <w:t>Parafilaria</w:t>
      </w:r>
      <w:proofErr w:type="spellEnd"/>
      <w:r w:rsidRPr="008B250A">
        <w:rPr>
          <w:b/>
          <w:i/>
          <w:iCs/>
          <w:sz w:val="18"/>
          <w:szCs w:val="18"/>
          <w:lang w:val="en-US"/>
        </w:rPr>
        <w:t xml:space="preserve"> </w:t>
      </w:r>
      <w:proofErr w:type="spellStart"/>
      <w:r w:rsidRPr="008B250A">
        <w:rPr>
          <w:b/>
          <w:i/>
          <w:iCs/>
          <w:sz w:val="18"/>
          <w:szCs w:val="18"/>
          <w:lang w:val="en-US"/>
        </w:rPr>
        <w:t>bassoni</w:t>
      </w:r>
      <w:proofErr w:type="spellEnd"/>
      <w:r w:rsidRPr="008B250A">
        <w:rPr>
          <w:b/>
          <w:iCs/>
          <w:sz w:val="18"/>
          <w:szCs w:val="18"/>
          <w:lang w:val="en-US"/>
        </w:rPr>
        <w:t xml:space="preserve"> starts out as a small bleeding point.</w:t>
      </w:r>
    </w:p>
    <w:p w:rsidR="004C04F2" w:rsidRPr="00401933" w:rsidRDefault="004C04F2" w:rsidP="00E64BCB"/>
    <w:p w:rsidR="00E64BCB" w:rsidRDefault="004C04F2" w:rsidP="00E64BCB">
      <w:pPr>
        <w:pStyle w:val="ListBullet"/>
        <w:numPr>
          <w:ilvl w:val="0"/>
          <w:numId w:val="0"/>
        </w:numPr>
        <w:spacing w:before="0" w:after="0" w:line="360" w:lineRule="auto"/>
        <w:jc w:val="center"/>
        <w:rPr>
          <w:lang w:val="en-US"/>
        </w:rPr>
      </w:pPr>
      <w:r>
        <w:rPr>
          <w:iCs/>
          <w:noProof/>
          <w:sz w:val="22"/>
          <w:szCs w:val="22"/>
          <w:lang w:eastAsia="en-ZA"/>
        </w:rPr>
        <w:lastRenderedPageBreak/>
        <w:drawing>
          <wp:inline distT="0" distB="0" distL="0" distR="0" wp14:anchorId="36A62FD8" wp14:editId="20864205">
            <wp:extent cx="2705100" cy="1726692"/>
            <wp:effectExtent l="19050" t="19050" r="19050" b="26035"/>
            <wp:docPr id="40" name="Picture 40" descr="BuffUl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ffUlce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09121" cy="1729259"/>
                    </a:xfrm>
                    <a:prstGeom prst="rect">
                      <a:avLst/>
                    </a:prstGeom>
                    <a:noFill/>
                    <a:ln w="9525">
                      <a:solidFill>
                        <a:schemeClr val="tx1"/>
                      </a:solidFill>
                    </a:ln>
                  </pic:spPr>
                </pic:pic>
              </a:graphicData>
            </a:graphic>
          </wp:inline>
        </w:drawing>
      </w:r>
      <w:r w:rsidR="00E64BCB">
        <w:rPr>
          <w:lang w:val="en-US"/>
        </w:rPr>
        <w:br/>
      </w:r>
    </w:p>
    <w:p w:rsidR="004C04F2" w:rsidRPr="008B250A" w:rsidRDefault="004C04F2" w:rsidP="008B250A">
      <w:pPr>
        <w:pStyle w:val="ListBullet"/>
        <w:numPr>
          <w:ilvl w:val="0"/>
          <w:numId w:val="0"/>
        </w:numPr>
        <w:spacing w:before="0" w:after="0" w:line="240" w:lineRule="auto"/>
        <w:ind w:left="1080" w:hanging="1080"/>
        <w:jc w:val="center"/>
        <w:rPr>
          <w:b/>
          <w:iCs/>
          <w:sz w:val="18"/>
          <w:szCs w:val="18"/>
          <w:lang w:val="en-US"/>
        </w:rPr>
      </w:pPr>
      <w:r w:rsidRPr="008B250A">
        <w:rPr>
          <w:b/>
          <w:iCs/>
          <w:sz w:val="18"/>
          <w:szCs w:val="18"/>
          <w:lang w:val="en-US"/>
        </w:rPr>
        <w:t xml:space="preserve">Fig. 28:  </w:t>
      </w:r>
      <w:proofErr w:type="spellStart"/>
      <w:r w:rsidRPr="008B250A">
        <w:rPr>
          <w:b/>
          <w:iCs/>
          <w:sz w:val="18"/>
          <w:szCs w:val="18"/>
          <w:lang w:val="en-US"/>
        </w:rPr>
        <w:t>Oxpeckers</w:t>
      </w:r>
      <w:proofErr w:type="spellEnd"/>
      <w:r w:rsidRPr="008B250A">
        <w:rPr>
          <w:b/>
          <w:iCs/>
          <w:sz w:val="18"/>
          <w:szCs w:val="18"/>
          <w:lang w:val="en-US"/>
        </w:rPr>
        <w:t xml:space="preserve"> enlarge the bleeding point to skin ulcers up to 15 cm in diameter.</w:t>
      </w:r>
    </w:p>
    <w:p w:rsidR="004C04F2" w:rsidRPr="00765B0A" w:rsidRDefault="004C04F2" w:rsidP="00E64BCB"/>
    <w:p w:rsidR="00E64BCB" w:rsidRDefault="004C04F2" w:rsidP="00E64BCB">
      <w:pPr>
        <w:pStyle w:val="ListBullet"/>
        <w:numPr>
          <w:ilvl w:val="0"/>
          <w:numId w:val="0"/>
        </w:numPr>
        <w:spacing w:before="0" w:after="0" w:line="360" w:lineRule="auto"/>
        <w:jc w:val="center"/>
        <w:rPr>
          <w:lang w:val="en-US"/>
        </w:rPr>
      </w:pPr>
      <w:r>
        <w:rPr>
          <w:iCs/>
          <w:noProof/>
          <w:sz w:val="22"/>
          <w:szCs w:val="22"/>
          <w:lang w:eastAsia="en-ZA"/>
        </w:rPr>
        <w:drawing>
          <wp:inline distT="0" distB="0" distL="0" distR="0" wp14:anchorId="66A8C011" wp14:editId="72DD41F6">
            <wp:extent cx="3124200" cy="1940675"/>
            <wp:effectExtent l="19050" t="19050" r="19050" b="21590"/>
            <wp:docPr id="41" name="Picture 41" descr="BuffS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ffScar"/>
                    <pic:cNvPicPr>
                      <a:picLocks noChangeAspect="1" noChangeArrowheads="1"/>
                    </pic:cNvPicPr>
                  </pic:nvPicPr>
                  <pic:blipFill rotWithShape="1">
                    <a:blip r:embed="rId40">
                      <a:extLst>
                        <a:ext uri="{28A0092B-C50C-407E-A947-70E740481C1C}">
                          <a14:useLocalDpi xmlns:a14="http://schemas.microsoft.com/office/drawing/2010/main" val="0"/>
                        </a:ext>
                      </a:extLst>
                    </a:blip>
                    <a:srcRect l="2286"/>
                    <a:stretch/>
                  </pic:blipFill>
                  <pic:spPr bwMode="auto">
                    <a:xfrm>
                      <a:off x="0" y="0"/>
                      <a:ext cx="3130948" cy="1944867"/>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r w:rsidR="00E64BCB">
        <w:rPr>
          <w:lang w:val="en-US"/>
        </w:rPr>
        <w:br/>
      </w:r>
    </w:p>
    <w:p w:rsidR="004C04F2" w:rsidRPr="008B250A" w:rsidRDefault="004C04F2" w:rsidP="004C04F2">
      <w:pPr>
        <w:pStyle w:val="ListBullet"/>
        <w:numPr>
          <w:ilvl w:val="0"/>
          <w:numId w:val="0"/>
        </w:numPr>
        <w:spacing w:before="0" w:after="0" w:line="360" w:lineRule="auto"/>
        <w:jc w:val="center"/>
        <w:rPr>
          <w:b/>
          <w:iCs/>
          <w:sz w:val="18"/>
          <w:szCs w:val="18"/>
          <w:lang w:val="en-US"/>
        </w:rPr>
      </w:pPr>
      <w:r w:rsidRPr="008B250A">
        <w:rPr>
          <w:b/>
          <w:iCs/>
          <w:sz w:val="18"/>
          <w:szCs w:val="18"/>
          <w:lang w:val="en-US"/>
        </w:rPr>
        <w:t>Fig. 29:  The skin lesions heal during winter, leaving a distinct scar.</w:t>
      </w:r>
    </w:p>
    <w:p w:rsidR="001D4C42" w:rsidRDefault="001D4C42" w:rsidP="00E64BCB"/>
    <w:p w:rsidR="004C04F2" w:rsidRPr="00765B0A" w:rsidRDefault="004C04F2" w:rsidP="004C04F2">
      <w:pPr>
        <w:jc w:val="both"/>
      </w:pPr>
      <w:r w:rsidRPr="00765B0A">
        <w:t xml:space="preserve">Occasionally the </w:t>
      </w:r>
      <w:proofErr w:type="spellStart"/>
      <w:r w:rsidRPr="00765B0A">
        <w:t>coenuri</w:t>
      </w:r>
      <w:proofErr w:type="spellEnd"/>
      <w:r w:rsidRPr="00765B0A">
        <w:t xml:space="preserve"> of </w:t>
      </w:r>
      <w:proofErr w:type="spellStart"/>
      <w:r w:rsidRPr="00765B0A">
        <w:rPr>
          <w:i/>
        </w:rPr>
        <w:t>Taenia</w:t>
      </w:r>
      <w:proofErr w:type="spellEnd"/>
      <w:r w:rsidRPr="00765B0A">
        <w:rPr>
          <w:i/>
        </w:rPr>
        <w:t xml:space="preserve"> </w:t>
      </w:r>
      <w:proofErr w:type="spellStart"/>
      <w:r w:rsidRPr="00765B0A">
        <w:rPr>
          <w:i/>
        </w:rPr>
        <w:t>multiceps</w:t>
      </w:r>
      <w:proofErr w:type="spellEnd"/>
      <w:r w:rsidRPr="00765B0A">
        <w:t xml:space="preserve"> may be found under the skin or in the </w:t>
      </w:r>
      <w:proofErr w:type="spellStart"/>
      <w:r w:rsidRPr="00765B0A">
        <w:t>intermuscular</w:t>
      </w:r>
      <w:proofErr w:type="spellEnd"/>
      <w:r w:rsidRPr="00765B0A">
        <w:t xml:space="preserve"> connective tissue of blue wildebeest, </w:t>
      </w:r>
      <w:proofErr w:type="spellStart"/>
      <w:r w:rsidRPr="00765B0A">
        <w:t>oryx</w:t>
      </w:r>
      <w:proofErr w:type="spellEnd"/>
      <w:r w:rsidRPr="00765B0A">
        <w:t xml:space="preserve"> and roan antelope, all three being intermediate hosts. The </w:t>
      </w:r>
      <w:proofErr w:type="spellStart"/>
      <w:r w:rsidRPr="00765B0A">
        <w:t>coenuri</w:t>
      </w:r>
      <w:proofErr w:type="spellEnd"/>
      <w:r w:rsidRPr="00765B0A">
        <w:t xml:space="preserve"> are recognized by the flabby “sac” in which numerous </w:t>
      </w:r>
      <w:proofErr w:type="spellStart"/>
      <w:r w:rsidRPr="00765B0A">
        <w:t>protoscoleces</w:t>
      </w:r>
      <w:proofErr w:type="spellEnd"/>
      <w:r w:rsidRPr="00765B0A">
        <w:t xml:space="preserve"> are seen. Contrary to what is observed in antelope, only those </w:t>
      </w:r>
      <w:proofErr w:type="spellStart"/>
      <w:r w:rsidRPr="00765B0A">
        <w:t>oncospheres</w:t>
      </w:r>
      <w:proofErr w:type="spellEnd"/>
      <w:r w:rsidRPr="00765B0A">
        <w:t xml:space="preserve"> of </w:t>
      </w:r>
      <w:r w:rsidRPr="00765B0A">
        <w:rPr>
          <w:i/>
        </w:rPr>
        <w:t xml:space="preserve">T. </w:t>
      </w:r>
      <w:proofErr w:type="spellStart"/>
      <w:r w:rsidRPr="00765B0A">
        <w:rPr>
          <w:i/>
        </w:rPr>
        <w:t>multiceps</w:t>
      </w:r>
      <w:proofErr w:type="spellEnd"/>
      <w:r w:rsidRPr="00765B0A">
        <w:rPr>
          <w:i/>
        </w:rPr>
        <w:t xml:space="preserve"> </w:t>
      </w:r>
      <w:r w:rsidRPr="00765B0A">
        <w:t xml:space="preserve">that end up in the central nervous system and spinal cord of sheep will develop into </w:t>
      </w:r>
      <w:proofErr w:type="spellStart"/>
      <w:r w:rsidRPr="00765B0A">
        <w:t>coenuri</w:t>
      </w:r>
      <w:proofErr w:type="spellEnd"/>
      <w:r w:rsidRPr="00765B0A">
        <w:t>. The adult tapeworm occurs in dogs and jackals.</w:t>
      </w:r>
    </w:p>
    <w:p w:rsidR="004C04F2" w:rsidRDefault="004C04F2" w:rsidP="004C04F2">
      <w:pPr>
        <w:jc w:val="both"/>
      </w:pPr>
      <w:r w:rsidRPr="00765B0A">
        <w:t xml:space="preserve">A whole host of microfilariae of which the adult worms are not known, have been reported in the literature, from </w:t>
      </w:r>
      <w:proofErr w:type="spellStart"/>
      <w:r w:rsidRPr="00765B0A">
        <w:t>dik-dik</w:t>
      </w:r>
      <w:proofErr w:type="spellEnd"/>
      <w:r w:rsidRPr="00765B0A">
        <w:t xml:space="preserve"> in Ethiopia, giant African otter in the Democratic Republic of the Congo, zebra, waterbuck, bushbuck and warthog in South Africa and </w:t>
      </w:r>
      <w:proofErr w:type="spellStart"/>
      <w:r w:rsidRPr="00765B0A">
        <w:t>steenbuck</w:t>
      </w:r>
      <w:proofErr w:type="spellEnd"/>
      <w:r w:rsidRPr="00765B0A">
        <w:t xml:space="preserve"> in </w:t>
      </w:r>
      <w:proofErr w:type="gramStart"/>
      <w:r w:rsidRPr="00765B0A">
        <w:t>Mozambique  (</w:t>
      </w:r>
      <w:proofErr w:type="spellStart"/>
      <w:proofErr w:type="gramEnd"/>
      <w:r w:rsidRPr="00765B0A">
        <w:t>Neitz</w:t>
      </w:r>
      <w:proofErr w:type="spellEnd"/>
      <w:r w:rsidRPr="00765B0A">
        <w:t xml:space="preserve">, 1931; Van den </w:t>
      </w:r>
      <w:proofErr w:type="spellStart"/>
      <w:r w:rsidRPr="00765B0A">
        <w:t>Berghe</w:t>
      </w:r>
      <w:proofErr w:type="spellEnd"/>
      <w:r w:rsidRPr="00765B0A">
        <w:t xml:space="preserve">, </w:t>
      </w:r>
      <w:proofErr w:type="spellStart"/>
      <w:r w:rsidRPr="00765B0A">
        <w:t>Chardome</w:t>
      </w:r>
      <w:proofErr w:type="spellEnd"/>
      <w:r w:rsidRPr="00765B0A">
        <w:t xml:space="preserve"> &amp;  Peel, 1957; Round, 1968; </w:t>
      </w:r>
      <w:proofErr w:type="spellStart"/>
      <w:r w:rsidRPr="00765B0A">
        <w:t>Palmieri</w:t>
      </w:r>
      <w:proofErr w:type="spellEnd"/>
      <w:r w:rsidRPr="00765B0A">
        <w:t xml:space="preserve">, </w:t>
      </w:r>
      <w:proofErr w:type="spellStart"/>
      <w:r w:rsidRPr="00765B0A">
        <w:t>Pletcher</w:t>
      </w:r>
      <w:proofErr w:type="spellEnd"/>
      <w:r w:rsidRPr="00765B0A">
        <w:t xml:space="preserve">, De </w:t>
      </w:r>
      <w:proofErr w:type="spellStart"/>
      <w:r w:rsidRPr="00765B0A">
        <w:t>Vos</w:t>
      </w:r>
      <w:proofErr w:type="spellEnd"/>
      <w:r w:rsidRPr="00765B0A">
        <w:t xml:space="preserve"> &amp; </w:t>
      </w:r>
      <w:proofErr w:type="spellStart"/>
      <w:r w:rsidRPr="00765B0A">
        <w:t>Boomker</w:t>
      </w:r>
      <w:proofErr w:type="spellEnd"/>
      <w:r w:rsidRPr="00765B0A">
        <w:t xml:space="preserve">, 1985). These microfilariae may be those of </w:t>
      </w:r>
      <w:proofErr w:type="spellStart"/>
      <w:r w:rsidRPr="00765B0A">
        <w:rPr>
          <w:i/>
        </w:rPr>
        <w:t>Setaria</w:t>
      </w:r>
      <w:proofErr w:type="spellEnd"/>
      <w:r w:rsidRPr="00765B0A">
        <w:t xml:space="preserve"> species, which are quite common in many antelope and warthog in South Africa, or they may represent new species of </w:t>
      </w:r>
      <w:proofErr w:type="spellStart"/>
      <w:r w:rsidRPr="00765B0A">
        <w:t>filarid</w:t>
      </w:r>
      <w:proofErr w:type="spellEnd"/>
      <w:r w:rsidRPr="00765B0A">
        <w:t xml:space="preserve"> nematodes. The microfilariae have not been associated with any pathology. However, microfilariae, presumably those of </w:t>
      </w:r>
      <w:proofErr w:type="spellStart"/>
      <w:r w:rsidRPr="00765B0A">
        <w:rPr>
          <w:i/>
        </w:rPr>
        <w:t>Elaeophora</w:t>
      </w:r>
      <w:proofErr w:type="spellEnd"/>
      <w:r w:rsidRPr="00765B0A">
        <w:t>, were associated with mononuclear myocarditis (</w:t>
      </w:r>
      <w:proofErr w:type="spellStart"/>
      <w:r w:rsidRPr="00765B0A">
        <w:t>Basson</w:t>
      </w:r>
      <w:proofErr w:type="spellEnd"/>
      <w:r w:rsidRPr="00765B0A">
        <w:t xml:space="preserve"> </w:t>
      </w:r>
      <w:r w:rsidRPr="00765B0A">
        <w:rPr>
          <w:i/>
        </w:rPr>
        <w:t>et al</w:t>
      </w:r>
      <w:r w:rsidRPr="00765B0A">
        <w:t xml:space="preserve">., 1971; </w:t>
      </w:r>
      <w:proofErr w:type="spellStart"/>
      <w:r w:rsidRPr="00765B0A">
        <w:t>Boomker</w:t>
      </w:r>
      <w:proofErr w:type="spellEnd"/>
      <w:r w:rsidRPr="00765B0A">
        <w:t xml:space="preserve"> </w:t>
      </w:r>
      <w:r w:rsidRPr="00765B0A">
        <w:rPr>
          <w:i/>
        </w:rPr>
        <w:t>et al</w:t>
      </w:r>
      <w:r>
        <w:t>., 1989b</w:t>
      </w:r>
      <w:r w:rsidRPr="00765B0A">
        <w:t>).</w:t>
      </w:r>
    </w:p>
    <w:p w:rsidR="004C04F2" w:rsidRPr="00F11C74" w:rsidRDefault="00EA7038" w:rsidP="00EA7038">
      <w:pPr>
        <w:pStyle w:val="Heading2"/>
      </w:pPr>
      <w:bookmarkStart w:id="27" w:name="_Toc388955390"/>
      <w:r w:rsidRPr="00F11C74">
        <w:lastRenderedPageBreak/>
        <w:t>Infections of the musculature</w:t>
      </w:r>
      <w:bookmarkEnd w:id="27"/>
    </w:p>
    <w:p w:rsidR="004C04F2" w:rsidRPr="007D0A6E" w:rsidRDefault="004C04F2" w:rsidP="004C04F2">
      <w:pPr>
        <w:jc w:val="both"/>
      </w:pPr>
      <w:r w:rsidRPr="007D0A6E">
        <w:t xml:space="preserve">The </w:t>
      </w:r>
      <w:proofErr w:type="spellStart"/>
      <w:r w:rsidRPr="007D0A6E">
        <w:t>cysticerci</w:t>
      </w:r>
      <w:proofErr w:type="spellEnd"/>
      <w:r w:rsidRPr="007D0A6E">
        <w:t xml:space="preserve"> of a number of </w:t>
      </w:r>
      <w:proofErr w:type="spellStart"/>
      <w:r w:rsidRPr="007D0A6E">
        <w:t>cestodes</w:t>
      </w:r>
      <w:proofErr w:type="spellEnd"/>
      <w:r w:rsidRPr="007D0A6E">
        <w:t xml:space="preserve"> are known to occur in a variety of the antelope as well as in warthogs and </w:t>
      </w:r>
      <w:proofErr w:type="spellStart"/>
      <w:r w:rsidRPr="007D0A6E">
        <w:t>bushpigs</w:t>
      </w:r>
      <w:proofErr w:type="spellEnd"/>
      <w:r w:rsidRPr="007D0A6E">
        <w:t xml:space="preserve">. Most common are those of </w:t>
      </w:r>
      <w:proofErr w:type="spellStart"/>
      <w:r w:rsidRPr="007D0A6E">
        <w:rPr>
          <w:i/>
        </w:rPr>
        <w:t>Taenia</w:t>
      </w:r>
      <w:proofErr w:type="spellEnd"/>
      <w:r w:rsidRPr="007D0A6E">
        <w:rPr>
          <w:i/>
        </w:rPr>
        <w:t xml:space="preserve"> </w:t>
      </w:r>
      <w:proofErr w:type="spellStart"/>
      <w:r w:rsidRPr="007D0A6E">
        <w:rPr>
          <w:i/>
        </w:rPr>
        <w:t>crocutae</w:t>
      </w:r>
      <w:proofErr w:type="spellEnd"/>
      <w:r w:rsidRPr="007D0A6E">
        <w:rPr>
          <w:i/>
        </w:rPr>
        <w:t xml:space="preserve">, </w:t>
      </w:r>
      <w:proofErr w:type="spellStart"/>
      <w:r w:rsidRPr="007D0A6E">
        <w:rPr>
          <w:i/>
        </w:rPr>
        <w:t>Taenia</w:t>
      </w:r>
      <w:proofErr w:type="spellEnd"/>
      <w:r w:rsidRPr="007D0A6E">
        <w:rPr>
          <w:i/>
        </w:rPr>
        <w:t xml:space="preserve"> </w:t>
      </w:r>
      <w:proofErr w:type="spellStart"/>
      <w:r w:rsidRPr="007D0A6E">
        <w:rPr>
          <w:i/>
        </w:rPr>
        <w:t>hyaenae</w:t>
      </w:r>
      <w:proofErr w:type="spellEnd"/>
      <w:r w:rsidRPr="007D0A6E">
        <w:rPr>
          <w:i/>
        </w:rPr>
        <w:t xml:space="preserve">, </w:t>
      </w:r>
      <w:proofErr w:type="spellStart"/>
      <w:r w:rsidRPr="007D0A6E">
        <w:rPr>
          <w:i/>
        </w:rPr>
        <w:t>Taenia</w:t>
      </w:r>
      <w:proofErr w:type="spellEnd"/>
      <w:r w:rsidRPr="007D0A6E">
        <w:rPr>
          <w:i/>
        </w:rPr>
        <w:t xml:space="preserve"> </w:t>
      </w:r>
      <w:proofErr w:type="spellStart"/>
      <w:proofErr w:type="gramStart"/>
      <w:r w:rsidRPr="007D0A6E">
        <w:rPr>
          <w:i/>
        </w:rPr>
        <w:t>regis</w:t>
      </w:r>
      <w:proofErr w:type="spellEnd"/>
      <w:proofErr w:type="gramEnd"/>
      <w:r w:rsidRPr="007D0A6E">
        <w:rPr>
          <w:i/>
        </w:rPr>
        <w:t xml:space="preserve"> </w:t>
      </w:r>
      <w:r w:rsidRPr="007D0A6E">
        <w:t xml:space="preserve">and </w:t>
      </w:r>
      <w:proofErr w:type="spellStart"/>
      <w:r w:rsidRPr="007D0A6E">
        <w:rPr>
          <w:i/>
        </w:rPr>
        <w:t>Taenia</w:t>
      </w:r>
      <w:proofErr w:type="spellEnd"/>
      <w:r w:rsidRPr="007D0A6E">
        <w:rPr>
          <w:i/>
        </w:rPr>
        <w:t xml:space="preserve"> </w:t>
      </w:r>
      <w:proofErr w:type="spellStart"/>
      <w:r w:rsidRPr="007D0A6E">
        <w:rPr>
          <w:i/>
        </w:rPr>
        <w:t>gonyamai</w:t>
      </w:r>
      <w:proofErr w:type="spellEnd"/>
      <w:r w:rsidRPr="007D0A6E">
        <w:t xml:space="preserve">. These can be identified with some measure of accuracy when the hook sizes are compared. Neither the tapeworms themselves in the small intestine of the carnivores nor the </w:t>
      </w:r>
      <w:proofErr w:type="spellStart"/>
      <w:r w:rsidRPr="007D0A6E">
        <w:t>cysticerci</w:t>
      </w:r>
      <w:proofErr w:type="spellEnd"/>
      <w:r w:rsidRPr="007D0A6E">
        <w:t xml:space="preserve"> in the muscles and abdominal cavity of the herbivore intermediate hosts seem have any effect. </w:t>
      </w:r>
    </w:p>
    <w:p w:rsidR="004C04F2" w:rsidRPr="007D0A6E" w:rsidRDefault="004C04F2" w:rsidP="004C04F2">
      <w:pPr>
        <w:jc w:val="both"/>
        <w:rPr>
          <w:rFonts w:cs="Arial"/>
        </w:rPr>
      </w:pPr>
      <w:proofErr w:type="spellStart"/>
      <w:r w:rsidRPr="007D0A6E">
        <w:rPr>
          <w:rFonts w:cs="Arial"/>
        </w:rPr>
        <w:t>Basson</w:t>
      </w:r>
      <w:proofErr w:type="spellEnd"/>
      <w:r w:rsidRPr="007D0A6E">
        <w:rPr>
          <w:rFonts w:cs="Arial"/>
        </w:rPr>
        <w:t xml:space="preserve"> </w:t>
      </w:r>
      <w:r w:rsidRPr="007D0A6E">
        <w:rPr>
          <w:rFonts w:cs="Arial"/>
          <w:i/>
        </w:rPr>
        <w:t>et al</w:t>
      </w:r>
      <w:r w:rsidRPr="007D0A6E">
        <w:rPr>
          <w:rFonts w:cs="Arial"/>
        </w:rPr>
        <w:t xml:space="preserve">. (1970) found 29% of the buffaloes they examined in the KNP to be infected with </w:t>
      </w:r>
      <w:proofErr w:type="spellStart"/>
      <w:r w:rsidRPr="007D0A6E">
        <w:rPr>
          <w:rFonts w:cs="Arial"/>
        </w:rPr>
        <w:t>cysticerci</w:t>
      </w:r>
      <w:proofErr w:type="spellEnd"/>
      <w:r w:rsidRPr="007D0A6E">
        <w:rPr>
          <w:rFonts w:cs="Arial"/>
        </w:rPr>
        <w:t xml:space="preserve">, but </w:t>
      </w:r>
      <w:proofErr w:type="spellStart"/>
      <w:r w:rsidRPr="007D0A6E">
        <w:rPr>
          <w:rFonts w:cs="Arial"/>
        </w:rPr>
        <w:t>Boomker</w:t>
      </w:r>
      <w:proofErr w:type="spellEnd"/>
      <w:r w:rsidRPr="007D0A6E">
        <w:rPr>
          <w:rFonts w:cs="Arial"/>
        </w:rPr>
        <w:t xml:space="preserve"> </w:t>
      </w:r>
      <w:r w:rsidRPr="007D0A6E">
        <w:rPr>
          <w:rFonts w:cs="Arial"/>
          <w:i/>
        </w:rPr>
        <w:t>et al</w:t>
      </w:r>
      <w:r w:rsidRPr="007D0A6E">
        <w:rPr>
          <w:rFonts w:cs="Arial"/>
        </w:rPr>
        <w:t xml:space="preserve">. (1989b) found only 11.3% of kudus in the KNP to be infected and 3% of reedbuck near </w:t>
      </w:r>
      <w:proofErr w:type="spellStart"/>
      <w:r w:rsidRPr="007D0A6E">
        <w:rPr>
          <w:rFonts w:cs="Arial"/>
        </w:rPr>
        <w:t>Himeville</w:t>
      </w:r>
      <w:proofErr w:type="spellEnd"/>
      <w:r w:rsidRPr="007D0A6E">
        <w:rPr>
          <w:rFonts w:cs="Arial"/>
        </w:rPr>
        <w:t xml:space="preserve">, KwaZulu-Natal, were infected with </w:t>
      </w:r>
      <w:proofErr w:type="spellStart"/>
      <w:r w:rsidRPr="007D0A6E">
        <w:rPr>
          <w:rFonts w:cs="Arial"/>
          <w:i/>
        </w:rPr>
        <w:t>Taenia</w:t>
      </w:r>
      <w:proofErr w:type="spellEnd"/>
      <w:r w:rsidRPr="007D0A6E">
        <w:rPr>
          <w:rFonts w:cs="Arial"/>
          <w:i/>
        </w:rPr>
        <w:t xml:space="preserve"> </w:t>
      </w:r>
      <w:proofErr w:type="spellStart"/>
      <w:r w:rsidRPr="007D0A6E">
        <w:rPr>
          <w:rFonts w:cs="Arial"/>
          <w:i/>
        </w:rPr>
        <w:t>hydatigena</w:t>
      </w:r>
      <w:proofErr w:type="spellEnd"/>
      <w:r w:rsidRPr="007D0A6E">
        <w:rPr>
          <w:rFonts w:cs="Arial"/>
        </w:rPr>
        <w:t xml:space="preserve"> larvae (</w:t>
      </w:r>
      <w:proofErr w:type="spellStart"/>
      <w:r w:rsidRPr="007D0A6E">
        <w:rPr>
          <w:rFonts w:cs="Arial"/>
        </w:rPr>
        <w:t>Boomker</w:t>
      </w:r>
      <w:proofErr w:type="spellEnd"/>
      <w:r w:rsidRPr="007D0A6E">
        <w:rPr>
          <w:rFonts w:cs="Arial"/>
        </w:rPr>
        <w:t xml:space="preserve"> </w:t>
      </w:r>
      <w:r w:rsidRPr="007D0A6E">
        <w:rPr>
          <w:rFonts w:cs="Arial"/>
          <w:i/>
        </w:rPr>
        <w:t>et al</w:t>
      </w:r>
      <w:r w:rsidRPr="007D0A6E">
        <w:rPr>
          <w:rFonts w:cs="Arial"/>
        </w:rPr>
        <w:t>., 1989a).</w:t>
      </w:r>
    </w:p>
    <w:p w:rsidR="004C04F2" w:rsidRPr="00E24621" w:rsidRDefault="00EA7038" w:rsidP="00EA7038">
      <w:pPr>
        <w:pStyle w:val="Heading2"/>
      </w:pPr>
      <w:bookmarkStart w:id="28" w:name="_Toc388955391"/>
      <w:r w:rsidRPr="00E24621">
        <w:t>Infections of the nervous system</w:t>
      </w:r>
      <w:bookmarkEnd w:id="28"/>
    </w:p>
    <w:p w:rsidR="004C04F2" w:rsidRPr="005F430B" w:rsidRDefault="004C04F2" w:rsidP="00952302">
      <w:pPr>
        <w:pStyle w:val="NoSpacing"/>
        <w:spacing w:after="210" w:line="300" w:lineRule="atLeast"/>
        <w:jc w:val="both"/>
      </w:pPr>
      <w:proofErr w:type="spellStart"/>
      <w:r w:rsidRPr="005F430B">
        <w:rPr>
          <w:i/>
        </w:rPr>
        <w:t>Setaria</w:t>
      </w:r>
      <w:proofErr w:type="spellEnd"/>
      <w:r w:rsidRPr="005F430B">
        <w:rPr>
          <w:i/>
        </w:rPr>
        <w:t xml:space="preserve"> </w:t>
      </w:r>
      <w:proofErr w:type="spellStart"/>
      <w:r w:rsidRPr="005F430B">
        <w:rPr>
          <w:i/>
        </w:rPr>
        <w:t>labiatopapillosa</w:t>
      </w:r>
      <w:proofErr w:type="spellEnd"/>
      <w:r w:rsidRPr="005F430B">
        <w:t xml:space="preserve"> was found in gemsbok and waterbuck, and both were associated with </w:t>
      </w:r>
      <w:proofErr w:type="spellStart"/>
      <w:r w:rsidRPr="005F430B">
        <w:t>eosinophilic</w:t>
      </w:r>
      <w:proofErr w:type="spellEnd"/>
      <w:r w:rsidRPr="005F430B">
        <w:t xml:space="preserve"> cerebrospinal </w:t>
      </w:r>
      <w:proofErr w:type="spellStart"/>
      <w:r w:rsidRPr="005F430B">
        <w:t>pachymeningitis</w:t>
      </w:r>
      <w:proofErr w:type="spellEnd"/>
      <w:r w:rsidRPr="005F430B">
        <w:t xml:space="preserve"> (</w:t>
      </w:r>
      <w:proofErr w:type="spellStart"/>
      <w:r w:rsidRPr="005F430B">
        <w:t>Basson</w:t>
      </w:r>
      <w:proofErr w:type="spellEnd"/>
      <w:r w:rsidRPr="005F430B">
        <w:t xml:space="preserve"> </w:t>
      </w:r>
      <w:r w:rsidRPr="005F430B">
        <w:rPr>
          <w:i/>
        </w:rPr>
        <w:t>et al</w:t>
      </w:r>
      <w:r w:rsidRPr="005F430B">
        <w:t>., 1971).</w:t>
      </w:r>
    </w:p>
    <w:p w:rsidR="00EA7038" w:rsidRDefault="00EA7038" w:rsidP="00EA7038">
      <w:pPr>
        <w:rPr>
          <w:lang w:val="en-ZA" w:eastAsia="en-ZA"/>
        </w:rPr>
      </w:pPr>
    </w:p>
    <w:p w:rsidR="001D4C42" w:rsidRPr="0014780A" w:rsidRDefault="00A87138" w:rsidP="00EA7038">
      <w:pPr>
        <w:pStyle w:val="Heading1"/>
      </w:pPr>
      <w:bookmarkStart w:id="29" w:name="_Toc388955392"/>
      <w:r w:rsidRPr="0014780A">
        <w:t>THE HELMINTHS OF SUIDS</w:t>
      </w:r>
      <w:bookmarkEnd w:id="29"/>
    </w:p>
    <w:p w:rsidR="000B1989" w:rsidRPr="00E24621" w:rsidRDefault="00EA7038" w:rsidP="00EA7038">
      <w:pPr>
        <w:pStyle w:val="Heading2"/>
      </w:pPr>
      <w:bookmarkStart w:id="30" w:name="_Toc388955393"/>
      <w:r w:rsidRPr="00E24621">
        <w:t>Infections of the musculature</w:t>
      </w:r>
      <w:bookmarkEnd w:id="30"/>
    </w:p>
    <w:p w:rsidR="000B1989" w:rsidRPr="008E2A84" w:rsidRDefault="000B1989" w:rsidP="00EA7038">
      <w:pPr>
        <w:jc w:val="both"/>
      </w:pPr>
      <w:r w:rsidRPr="008E2A84">
        <w:t xml:space="preserve">In wildlife </w:t>
      </w:r>
      <w:proofErr w:type="spellStart"/>
      <w:r w:rsidRPr="008E2A84">
        <w:rPr>
          <w:i/>
        </w:rPr>
        <w:t>Trichinella</w:t>
      </w:r>
      <w:proofErr w:type="spellEnd"/>
      <w:r w:rsidRPr="008E2A84">
        <w:rPr>
          <w:i/>
        </w:rPr>
        <w:t xml:space="preserve"> </w:t>
      </w:r>
      <w:proofErr w:type="spellStart"/>
      <w:r w:rsidRPr="008E2A84">
        <w:rPr>
          <w:i/>
        </w:rPr>
        <w:t>spiralis</w:t>
      </w:r>
      <w:proofErr w:type="spellEnd"/>
      <w:r w:rsidRPr="008E2A84">
        <w:t xml:space="preserve"> has the sylvatic cycle which involves lion, spotted </w:t>
      </w:r>
      <w:proofErr w:type="spellStart"/>
      <w:r w:rsidRPr="008E2A84">
        <w:t>hyaena</w:t>
      </w:r>
      <w:proofErr w:type="spellEnd"/>
      <w:r w:rsidRPr="008E2A84">
        <w:t>, black-backed jackal, multi-</w:t>
      </w:r>
      <w:proofErr w:type="spellStart"/>
      <w:r w:rsidRPr="008E2A84">
        <w:t>mammate</w:t>
      </w:r>
      <w:proofErr w:type="spellEnd"/>
      <w:r w:rsidRPr="008E2A84">
        <w:t xml:space="preserve"> mouse, warthog and Africa civet. South of the Sahara and especially in East Africa, </w:t>
      </w:r>
      <w:proofErr w:type="spellStart"/>
      <w:r w:rsidRPr="008E2A84">
        <w:rPr>
          <w:i/>
        </w:rPr>
        <w:t>Trichinella</w:t>
      </w:r>
      <w:proofErr w:type="spellEnd"/>
      <w:r w:rsidRPr="008E2A84">
        <w:rPr>
          <w:i/>
        </w:rPr>
        <w:t xml:space="preserve"> </w:t>
      </w:r>
      <w:proofErr w:type="spellStart"/>
      <w:r w:rsidRPr="008E2A84">
        <w:rPr>
          <w:i/>
        </w:rPr>
        <w:t>nelsoni</w:t>
      </w:r>
      <w:proofErr w:type="spellEnd"/>
      <w:r w:rsidRPr="008E2A84">
        <w:t xml:space="preserve"> appears to be the more important one in wildlife. Experimental infections of domestic pigs with </w:t>
      </w:r>
      <w:r w:rsidRPr="008E2A84">
        <w:rPr>
          <w:i/>
        </w:rPr>
        <w:t xml:space="preserve">T. </w:t>
      </w:r>
      <w:proofErr w:type="spellStart"/>
      <w:r w:rsidRPr="008E2A84">
        <w:rPr>
          <w:i/>
        </w:rPr>
        <w:t>nelsoni</w:t>
      </w:r>
      <w:proofErr w:type="spellEnd"/>
      <w:r w:rsidRPr="008E2A84">
        <w:t xml:space="preserve"> and </w:t>
      </w:r>
      <w:r w:rsidRPr="008E2A84">
        <w:rPr>
          <w:i/>
        </w:rPr>
        <w:t>T</w:t>
      </w:r>
      <w:r w:rsidRPr="008E2A84">
        <w:t xml:space="preserve">. </w:t>
      </w:r>
      <w:proofErr w:type="spellStart"/>
      <w:r w:rsidRPr="008E2A84">
        <w:rPr>
          <w:i/>
        </w:rPr>
        <w:t>spiralis</w:t>
      </w:r>
      <w:proofErr w:type="spellEnd"/>
      <w:r w:rsidRPr="008E2A84">
        <w:t xml:space="preserve"> from meat of wild animals in the KNP</w:t>
      </w:r>
      <w:r w:rsidRPr="008E2A84">
        <w:rPr>
          <w:i/>
        </w:rPr>
        <w:t xml:space="preserve"> </w:t>
      </w:r>
      <w:r w:rsidRPr="008E2A84">
        <w:t>have indicated that the nematode can adapt, and may thus become an important zoonosis in future (Young &amp; Kruger, 1967).</w:t>
      </w:r>
    </w:p>
    <w:p w:rsidR="000B1989" w:rsidRPr="008E2A84" w:rsidRDefault="000B1989" w:rsidP="00EA7038">
      <w:pPr>
        <w:jc w:val="both"/>
      </w:pPr>
      <w:proofErr w:type="spellStart"/>
      <w:r w:rsidRPr="008E2A84">
        <w:t>Trichinellosis</w:t>
      </w:r>
      <w:proofErr w:type="spellEnd"/>
      <w:r w:rsidRPr="008E2A84">
        <w:t xml:space="preserve"> is largely asymptomatic in wildlife and man is the main sufferer. Adult worms in the intestine of humans cause nausea, </w:t>
      </w:r>
      <w:proofErr w:type="spellStart"/>
      <w:r w:rsidRPr="008E2A84">
        <w:t>diarrhoea</w:t>
      </w:r>
      <w:proofErr w:type="spellEnd"/>
      <w:r w:rsidRPr="008E2A84">
        <w:t xml:space="preserve"> and vomiting, and when the larvae enter the muscles, </w:t>
      </w:r>
      <w:proofErr w:type="spellStart"/>
      <w:r w:rsidRPr="008E2A84">
        <w:t>oedema</w:t>
      </w:r>
      <w:proofErr w:type="spellEnd"/>
      <w:r w:rsidRPr="008E2A84">
        <w:t xml:space="preserve"> of the eyelids and face occurs, and respiratory distress is sometimes seen.</w:t>
      </w:r>
    </w:p>
    <w:p w:rsidR="000B1989" w:rsidRDefault="000B1989" w:rsidP="00EA7038">
      <w:pPr>
        <w:jc w:val="both"/>
        <w:rPr>
          <w:rFonts w:cs="Arial"/>
        </w:rPr>
      </w:pPr>
      <w:proofErr w:type="spellStart"/>
      <w:r w:rsidRPr="008E2A84">
        <w:rPr>
          <w:rFonts w:cs="Arial"/>
          <w:i/>
          <w:iCs/>
        </w:rPr>
        <w:t>Taenia</w:t>
      </w:r>
      <w:proofErr w:type="spellEnd"/>
      <w:r w:rsidRPr="008E2A84">
        <w:rPr>
          <w:rFonts w:cs="Arial"/>
        </w:rPr>
        <w:t xml:space="preserve"> spp. </w:t>
      </w:r>
      <w:proofErr w:type="spellStart"/>
      <w:r w:rsidRPr="008E2A84">
        <w:rPr>
          <w:rFonts w:cs="Arial"/>
        </w:rPr>
        <w:t>metacestodes</w:t>
      </w:r>
      <w:proofErr w:type="spellEnd"/>
      <w:r w:rsidRPr="008E2A84">
        <w:rPr>
          <w:rFonts w:cs="Arial"/>
        </w:rPr>
        <w:t xml:space="preserve"> are sometimes seen, depending on how much contact there is with humans and their dogs, or wild carnivores. In large game reserves, the incidence and prevalence of muscle </w:t>
      </w:r>
      <w:proofErr w:type="spellStart"/>
      <w:r w:rsidRPr="008E2A84">
        <w:rPr>
          <w:rFonts w:cs="Arial"/>
        </w:rPr>
        <w:t>cysticercosis</w:t>
      </w:r>
      <w:proofErr w:type="spellEnd"/>
      <w:r w:rsidRPr="008E2A84">
        <w:rPr>
          <w:rFonts w:cs="Arial"/>
        </w:rPr>
        <w:t xml:space="preserve"> is low. </w:t>
      </w:r>
      <w:proofErr w:type="spellStart"/>
      <w:r w:rsidRPr="008E2A84">
        <w:rPr>
          <w:rFonts w:cs="Arial"/>
        </w:rPr>
        <w:t>Cysticerci</w:t>
      </w:r>
      <w:proofErr w:type="spellEnd"/>
      <w:r w:rsidRPr="008E2A84">
        <w:rPr>
          <w:rFonts w:cs="Arial"/>
        </w:rPr>
        <w:t xml:space="preserve"> of </w:t>
      </w:r>
      <w:proofErr w:type="spellStart"/>
      <w:r w:rsidRPr="008E2A84">
        <w:rPr>
          <w:rFonts w:cs="Arial"/>
          <w:i/>
        </w:rPr>
        <w:t>Taenia</w:t>
      </w:r>
      <w:proofErr w:type="spellEnd"/>
      <w:r w:rsidRPr="008E2A84">
        <w:rPr>
          <w:rFonts w:cs="Arial"/>
          <w:i/>
        </w:rPr>
        <w:t xml:space="preserve"> </w:t>
      </w:r>
      <w:proofErr w:type="spellStart"/>
      <w:r w:rsidRPr="008E2A84">
        <w:rPr>
          <w:rFonts w:cs="Arial"/>
          <w:i/>
        </w:rPr>
        <w:t>solium</w:t>
      </w:r>
      <w:proofErr w:type="spellEnd"/>
      <w:r w:rsidRPr="008E2A84">
        <w:rPr>
          <w:rFonts w:cs="Arial"/>
        </w:rPr>
        <w:t xml:space="preserve">, </w:t>
      </w:r>
      <w:proofErr w:type="spellStart"/>
      <w:r w:rsidRPr="008E2A84">
        <w:rPr>
          <w:rFonts w:cs="Arial"/>
          <w:i/>
        </w:rPr>
        <w:t>Taenia</w:t>
      </w:r>
      <w:proofErr w:type="spellEnd"/>
      <w:r w:rsidRPr="008E2A84">
        <w:rPr>
          <w:rFonts w:cs="Arial"/>
          <w:i/>
        </w:rPr>
        <w:t xml:space="preserve"> </w:t>
      </w:r>
      <w:proofErr w:type="spellStart"/>
      <w:r w:rsidRPr="008E2A84">
        <w:rPr>
          <w:rFonts w:cs="Arial"/>
          <w:i/>
        </w:rPr>
        <w:t>hydatigena</w:t>
      </w:r>
      <w:proofErr w:type="spellEnd"/>
      <w:r w:rsidRPr="008E2A84">
        <w:rPr>
          <w:rFonts w:cs="Arial"/>
        </w:rPr>
        <w:t xml:space="preserve">, </w:t>
      </w:r>
      <w:proofErr w:type="spellStart"/>
      <w:r w:rsidRPr="008E2A84">
        <w:rPr>
          <w:rFonts w:cs="Arial"/>
          <w:i/>
        </w:rPr>
        <w:t>Taenia</w:t>
      </w:r>
      <w:proofErr w:type="spellEnd"/>
      <w:r w:rsidRPr="008E2A84">
        <w:rPr>
          <w:rFonts w:cs="Arial"/>
          <w:i/>
        </w:rPr>
        <w:t xml:space="preserve"> </w:t>
      </w:r>
      <w:proofErr w:type="spellStart"/>
      <w:r w:rsidRPr="008E2A84">
        <w:rPr>
          <w:rFonts w:cs="Arial"/>
          <w:i/>
        </w:rPr>
        <w:t>crocutae</w:t>
      </w:r>
      <w:proofErr w:type="spellEnd"/>
      <w:r w:rsidRPr="008E2A84">
        <w:rPr>
          <w:rFonts w:cs="Arial"/>
        </w:rPr>
        <w:t xml:space="preserve">, </w:t>
      </w:r>
      <w:proofErr w:type="spellStart"/>
      <w:r w:rsidRPr="008E2A84">
        <w:rPr>
          <w:rFonts w:cs="Arial"/>
          <w:i/>
        </w:rPr>
        <w:t>Taenia</w:t>
      </w:r>
      <w:proofErr w:type="spellEnd"/>
      <w:r w:rsidRPr="008E2A84">
        <w:rPr>
          <w:rFonts w:cs="Arial"/>
          <w:i/>
        </w:rPr>
        <w:t xml:space="preserve"> </w:t>
      </w:r>
      <w:proofErr w:type="spellStart"/>
      <w:r w:rsidRPr="008E2A84">
        <w:rPr>
          <w:rFonts w:cs="Arial"/>
          <w:i/>
        </w:rPr>
        <w:t>hyaenae</w:t>
      </w:r>
      <w:proofErr w:type="spellEnd"/>
      <w:r w:rsidRPr="008E2A84">
        <w:rPr>
          <w:rFonts w:cs="Arial"/>
        </w:rPr>
        <w:t xml:space="preserve"> and </w:t>
      </w:r>
      <w:proofErr w:type="spellStart"/>
      <w:r w:rsidRPr="008E2A84">
        <w:rPr>
          <w:rFonts w:cs="Arial"/>
          <w:i/>
        </w:rPr>
        <w:t>Taenia</w:t>
      </w:r>
      <w:proofErr w:type="spellEnd"/>
      <w:r w:rsidRPr="008E2A84">
        <w:rPr>
          <w:rFonts w:cs="Arial"/>
          <w:i/>
        </w:rPr>
        <w:t xml:space="preserve"> </w:t>
      </w:r>
      <w:proofErr w:type="spellStart"/>
      <w:proofErr w:type="gramStart"/>
      <w:r w:rsidRPr="008E2A84">
        <w:rPr>
          <w:rFonts w:cs="Arial"/>
          <w:i/>
        </w:rPr>
        <w:t>regis</w:t>
      </w:r>
      <w:proofErr w:type="spellEnd"/>
      <w:proofErr w:type="gramEnd"/>
      <w:r w:rsidRPr="008E2A84">
        <w:rPr>
          <w:rFonts w:cs="Arial"/>
        </w:rPr>
        <w:t xml:space="preserve"> have been recorded (Round, 1968; </w:t>
      </w:r>
      <w:proofErr w:type="spellStart"/>
      <w:r w:rsidRPr="008E2A84">
        <w:rPr>
          <w:rFonts w:cs="Arial"/>
        </w:rPr>
        <w:t>Boomker</w:t>
      </w:r>
      <w:proofErr w:type="spellEnd"/>
      <w:r w:rsidRPr="008E2A84">
        <w:rPr>
          <w:rFonts w:cs="Arial"/>
        </w:rPr>
        <w:t xml:space="preserve"> </w:t>
      </w:r>
      <w:r w:rsidRPr="008E2A84">
        <w:rPr>
          <w:rFonts w:cs="Arial"/>
          <w:i/>
        </w:rPr>
        <w:t>et al</w:t>
      </w:r>
      <w:r w:rsidRPr="008E2A84">
        <w:rPr>
          <w:rFonts w:cs="Arial"/>
        </w:rPr>
        <w:t xml:space="preserve">., 1991). As is the case with </w:t>
      </w:r>
      <w:proofErr w:type="spellStart"/>
      <w:r w:rsidRPr="008E2A84">
        <w:rPr>
          <w:rFonts w:cs="Arial"/>
        </w:rPr>
        <w:t>cysticerci</w:t>
      </w:r>
      <w:proofErr w:type="spellEnd"/>
      <w:r w:rsidRPr="008E2A84">
        <w:rPr>
          <w:rFonts w:cs="Arial"/>
        </w:rPr>
        <w:t xml:space="preserve"> in domestic anima</w:t>
      </w:r>
      <w:r>
        <w:rPr>
          <w:rFonts w:cs="Arial"/>
        </w:rPr>
        <w:t>ls, little pathology is caused.</w:t>
      </w:r>
    </w:p>
    <w:p w:rsidR="004C04F2" w:rsidRPr="00E24621" w:rsidRDefault="00EA7038" w:rsidP="00EA7038">
      <w:pPr>
        <w:pStyle w:val="Heading2"/>
      </w:pPr>
      <w:bookmarkStart w:id="31" w:name="_Toc388955394"/>
      <w:r w:rsidRPr="00E24621">
        <w:t>Infections of the gastro-intestinal tract</w:t>
      </w:r>
      <w:bookmarkEnd w:id="31"/>
    </w:p>
    <w:p w:rsidR="004C04F2" w:rsidRPr="00952302" w:rsidRDefault="004C04F2" w:rsidP="00EA7038">
      <w:pPr>
        <w:jc w:val="both"/>
      </w:pPr>
      <w:proofErr w:type="spellStart"/>
      <w:r w:rsidRPr="008C13EF">
        <w:rPr>
          <w:i/>
        </w:rPr>
        <w:t>Physocephalus</w:t>
      </w:r>
      <w:proofErr w:type="spellEnd"/>
      <w:r w:rsidRPr="008C13EF">
        <w:rPr>
          <w:i/>
        </w:rPr>
        <w:t xml:space="preserve"> </w:t>
      </w:r>
      <w:proofErr w:type="spellStart"/>
      <w:r w:rsidRPr="008C13EF">
        <w:rPr>
          <w:i/>
        </w:rPr>
        <w:t>sexalatus</w:t>
      </w:r>
      <w:proofErr w:type="spellEnd"/>
      <w:r w:rsidRPr="008C13EF">
        <w:t xml:space="preserve"> is </w:t>
      </w:r>
      <w:proofErr w:type="gramStart"/>
      <w:r>
        <w:t xml:space="preserve">a </w:t>
      </w:r>
      <w:proofErr w:type="spellStart"/>
      <w:r w:rsidRPr="008C13EF">
        <w:t>spirurid</w:t>
      </w:r>
      <w:proofErr w:type="spellEnd"/>
      <w:proofErr w:type="gramEnd"/>
      <w:r w:rsidRPr="008C13EF">
        <w:t xml:space="preserve"> nematodes that utilizes an intermediate host, usually a dung beetle, in its life cycle. It occurs in the stomach of warthogs and </w:t>
      </w:r>
      <w:proofErr w:type="spellStart"/>
      <w:r w:rsidRPr="008C13EF">
        <w:t>bushpigs</w:t>
      </w:r>
      <w:proofErr w:type="spellEnd"/>
      <w:r w:rsidRPr="008C13EF">
        <w:t xml:space="preserve"> and only when present in massive numbers do they cause gastritis.</w:t>
      </w:r>
    </w:p>
    <w:p w:rsidR="004C04F2" w:rsidRPr="008C13EF" w:rsidRDefault="004C04F2" w:rsidP="00EA7038">
      <w:pPr>
        <w:jc w:val="both"/>
      </w:pPr>
      <w:r w:rsidRPr="008C13EF">
        <w:lastRenderedPageBreak/>
        <w:t xml:space="preserve">The genera </w:t>
      </w:r>
      <w:proofErr w:type="spellStart"/>
      <w:r w:rsidRPr="008C13EF">
        <w:rPr>
          <w:i/>
        </w:rPr>
        <w:t>Oesophagostomum</w:t>
      </w:r>
      <w:proofErr w:type="spellEnd"/>
      <w:r w:rsidRPr="008C13EF">
        <w:t xml:space="preserve"> and </w:t>
      </w:r>
      <w:proofErr w:type="spellStart"/>
      <w:r w:rsidRPr="008C13EF">
        <w:rPr>
          <w:i/>
        </w:rPr>
        <w:t>Murshidia</w:t>
      </w:r>
      <w:proofErr w:type="spellEnd"/>
      <w:r w:rsidRPr="008C13EF">
        <w:t xml:space="preserve"> (Fig. 29) are large genera that contain numerous species and that are particularly abundant in elephants, rhinoceroses and wild pigs. Six species of </w:t>
      </w:r>
      <w:proofErr w:type="spellStart"/>
      <w:r w:rsidRPr="008C13EF">
        <w:rPr>
          <w:i/>
        </w:rPr>
        <w:t>Oesophagostomum</w:t>
      </w:r>
      <w:proofErr w:type="spellEnd"/>
      <w:r w:rsidRPr="008C13EF">
        <w:t xml:space="preserve">, of which </w:t>
      </w:r>
      <w:proofErr w:type="spellStart"/>
      <w:r w:rsidRPr="008C13EF">
        <w:rPr>
          <w:i/>
        </w:rPr>
        <w:t>Oesophagostomum</w:t>
      </w:r>
      <w:proofErr w:type="spellEnd"/>
      <w:r w:rsidRPr="008C13EF">
        <w:rPr>
          <w:i/>
        </w:rPr>
        <w:t xml:space="preserve"> </w:t>
      </w:r>
      <w:proofErr w:type="spellStart"/>
      <w:r w:rsidRPr="008C13EF">
        <w:rPr>
          <w:i/>
        </w:rPr>
        <w:t>mocambiquei</w:t>
      </w:r>
      <w:proofErr w:type="spellEnd"/>
      <w:r w:rsidRPr="008C13EF">
        <w:t xml:space="preserve"> and </w:t>
      </w:r>
      <w:proofErr w:type="spellStart"/>
      <w:r w:rsidRPr="008C13EF">
        <w:rPr>
          <w:i/>
        </w:rPr>
        <w:t>Oesophagostomum</w:t>
      </w:r>
      <w:proofErr w:type="spellEnd"/>
      <w:r w:rsidRPr="008C13EF">
        <w:rPr>
          <w:i/>
        </w:rPr>
        <w:t xml:space="preserve"> </w:t>
      </w:r>
      <w:proofErr w:type="spellStart"/>
      <w:r w:rsidRPr="008C13EF">
        <w:rPr>
          <w:i/>
        </w:rPr>
        <w:t>mwanzae</w:t>
      </w:r>
      <w:proofErr w:type="spellEnd"/>
      <w:r w:rsidRPr="008C13EF">
        <w:t xml:space="preserve"> were the most common, and two of </w:t>
      </w:r>
      <w:proofErr w:type="spellStart"/>
      <w:r w:rsidRPr="008C13EF">
        <w:rPr>
          <w:i/>
        </w:rPr>
        <w:t>Murshidia</w:t>
      </w:r>
      <w:proofErr w:type="spellEnd"/>
      <w:r w:rsidRPr="008C13EF">
        <w:t xml:space="preserve"> have been described from the large intestine of warthogs and </w:t>
      </w:r>
      <w:proofErr w:type="spellStart"/>
      <w:r w:rsidRPr="008C13EF">
        <w:t>bushpigs</w:t>
      </w:r>
      <w:proofErr w:type="spellEnd"/>
      <w:r w:rsidRPr="008C13EF">
        <w:t xml:space="preserve"> and were present in vast numbers. An average of 35 000 for the former and 16 725 for the latter nematodes were recovered, a total of almost 52 000 worms per animal (</w:t>
      </w:r>
      <w:proofErr w:type="spellStart"/>
      <w:r w:rsidRPr="008C13EF">
        <w:t>Horak</w:t>
      </w:r>
      <w:proofErr w:type="spellEnd"/>
      <w:r w:rsidRPr="008C13EF">
        <w:t xml:space="preserve">, </w:t>
      </w:r>
      <w:proofErr w:type="spellStart"/>
      <w:r w:rsidRPr="008C13EF">
        <w:t>Boomker</w:t>
      </w:r>
      <w:proofErr w:type="spellEnd"/>
      <w:r w:rsidRPr="008C13EF">
        <w:t xml:space="preserve">, De </w:t>
      </w:r>
      <w:proofErr w:type="spellStart"/>
      <w:r w:rsidRPr="008C13EF">
        <w:t>Vos</w:t>
      </w:r>
      <w:proofErr w:type="spellEnd"/>
      <w:r w:rsidRPr="008C13EF">
        <w:t xml:space="preserve"> &amp; </w:t>
      </w:r>
      <w:proofErr w:type="spellStart"/>
      <w:r w:rsidRPr="008C13EF">
        <w:t>Potgieter</w:t>
      </w:r>
      <w:proofErr w:type="spellEnd"/>
      <w:r w:rsidRPr="008C13EF">
        <w:t xml:space="preserve">, 1988; </w:t>
      </w:r>
      <w:proofErr w:type="spellStart"/>
      <w:r w:rsidRPr="008C13EF">
        <w:t>Boomker</w:t>
      </w:r>
      <w:proofErr w:type="spellEnd"/>
      <w:r w:rsidRPr="008C13EF">
        <w:t xml:space="preserve">, </w:t>
      </w:r>
      <w:proofErr w:type="spellStart"/>
      <w:r w:rsidRPr="008C13EF">
        <w:t>Horak</w:t>
      </w:r>
      <w:proofErr w:type="spellEnd"/>
      <w:r w:rsidRPr="008C13EF">
        <w:t xml:space="preserve">, </w:t>
      </w:r>
      <w:proofErr w:type="spellStart"/>
      <w:r w:rsidRPr="008C13EF">
        <w:t>Booyse</w:t>
      </w:r>
      <w:proofErr w:type="spellEnd"/>
      <w:r w:rsidRPr="008C13EF">
        <w:t xml:space="preserve"> &amp; Meyer, 1991b). Clinical </w:t>
      </w:r>
      <w:proofErr w:type="spellStart"/>
      <w:r w:rsidRPr="008C13EF">
        <w:t>oesophagostomosis</w:t>
      </w:r>
      <w:proofErr w:type="spellEnd"/>
      <w:r w:rsidRPr="008C13EF">
        <w:t xml:space="preserve"> was not reported and macroscopic lesions were limited to a few </w:t>
      </w:r>
      <w:proofErr w:type="spellStart"/>
      <w:r w:rsidRPr="008C13EF">
        <w:t>petechiae</w:t>
      </w:r>
      <w:proofErr w:type="spellEnd"/>
      <w:r w:rsidRPr="008C13EF">
        <w:t xml:space="preserve"> in the caecum and colon (</w:t>
      </w:r>
      <w:proofErr w:type="spellStart"/>
      <w:r w:rsidRPr="008C13EF">
        <w:t>Bo</w:t>
      </w:r>
      <w:r>
        <w:t>omker</w:t>
      </w:r>
      <w:proofErr w:type="spellEnd"/>
      <w:r>
        <w:t>, unpublished data, 1989).</w:t>
      </w:r>
    </w:p>
    <w:p w:rsidR="004C04F2" w:rsidRPr="008C13EF" w:rsidRDefault="004C04F2" w:rsidP="00EA7038">
      <w:pPr>
        <w:jc w:val="both"/>
      </w:pPr>
      <w:proofErr w:type="spellStart"/>
      <w:r w:rsidRPr="008C13EF">
        <w:rPr>
          <w:i/>
        </w:rPr>
        <w:t>Ascaris</w:t>
      </w:r>
      <w:proofErr w:type="spellEnd"/>
      <w:r w:rsidRPr="008C13EF">
        <w:rPr>
          <w:i/>
        </w:rPr>
        <w:t xml:space="preserve"> </w:t>
      </w:r>
      <w:proofErr w:type="spellStart"/>
      <w:r w:rsidRPr="008C13EF">
        <w:rPr>
          <w:i/>
        </w:rPr>
        <w:t>phacochoeri</w:t>
      </w:r>
      <w:proofErr w:type="spellEnd"/>
      <w:r w:rsidRPr="008C13EF">
        <w:t xml:space="preserve"> was constantly found in surveys done in different parts of South Africa, and its prevalence varied from 30.7 to 57%. No reports of this nematode causing disease in free-living wartho</w:t>
      </w:r>
      <w:r>
        <w:t xml:space="preserve">gs and </w:t>
      </w:r>
      <w:proofErr w:type="spellStart"/>
      <w:r>
        <w:t>bushpigs</w:t>
      </w:r>
      <w:proofErr w:type="spellEnd"/>
      <w:r>
        <w:t xml:space="preserve"> could be found.</w:t>
      </w:r>
    </w:p>
    <w:p w:rsidR="004C04F2" w:rsidRPr="008B250A" w:rsidRDefault="004C04F2" w:rsidP="00EA7038">
      <w:pPr>
        <w:jc w:val="both"/>
      </w:pPr>
      <w:r w:rsidRPr="008C13EF">
        <w:t xml:space="preserve">The </w:t>
      </w:r>
      <w:proofErr w:type="spellStart"/>
      <w:r w:rsidRPr="008C13EF">
        <w:t>anoplocephalid</w:t>
      </w:r>
      <w:proofErr w:type="spellEnd"/>
      <w:r w:rsidRPr="008C13EF">
        <w:t xml:space="preserve"> tapeworms </w:t>
      </w:r>
      <w:proofErr w:type="spellStart"/>
      <w:r w:rsidRPr="008C13EF">
        <w:rPr>
          <w:i/>
        </w:rPr>
        <w:t>Moniezia</w:t>
      </w:r>
      <w:proofErr w:type="spellEnd"/>
      <w:r w:rsidRPr="008C13EF">
        <w:rPr>
          <w:i/>
        </w:rPr>
        <w:t xml:space="preserve"> </w:t>
      </w:r>
      <w:proofErr w:type="spellStart"/>
      <w:r w:rsidRPr="008C13EF">
        <w:rPr>
          <w:i/>
        </w:rPr>
        <w:t>mettami</w:t>
      </w:r>
      <w:proofErr w:type="spellEnd"/>
      <w:r w:rsidRPr="008C13EF">
        <w:t xml:space="preserve"> and </w:t>
      </w:r>
      <w:proofErr w:type="spellStart"/>
      <w:r w:rsidRPr="008C13EF">
        <w:rPr>
          <w:i/>
        </w:rPr>
        <w:t>Paramoniezia</w:t>
      </w:r>
      <w:proofErr w:type="spellEnd"/>
      <w:r w:rsidRPr="008C13EF">
        <w:rPr>
          <w:i/>
        </w:rPr>
        <w:t xml:space="preserve"> </w:t>
      </w:r>
      <w:proofErr w:type="spellStart"/>
      <w:r w:rsidRPr="008C13EF">
        <w:rPr>
          <w:i/>
        </w:rPr>
        <w:t>phacochoeri</w:t>
      </w:r>
      <w:proofErr w:type="spellEnd"/>
      <w:r w:rsidRPr="008C13EF">
        <w:t xml:space="preserve"> are regularly encountered in young warthogs, in which they do not cause disease. The same applies to the </w:t>
      </w:r>
      <w:proofErr w:type="spellStart"/>
      <w:r w:rsidRPr="008C13EF">
        <w:t>trematode</w:t>
      </w:r>
      <w:proofErr w:type="spellEnd"/>
      <w:r w:rsidRPr="008C13EF">
        <w:t xml:space="preserve"> </w:t>
      </w:r>
      <w:proofErr w:type="spellStart"/>
      <w:r w:rsidRPr="008C13EF">
        <w:rPr>
          <w:i/>
        </w:rPr>
        <w:t>Gastrodiscus</w:t>
      </w:r>
      <w:proofErr w:type="spellEnd"/>
      <w:r w:rsidRPr="008C13EF">
        <w:rPr>
          <w:i/>
        </w:rPr>
        <w:t xml:space="preserve"> </w:t>
      </w:r>
      <w:proofErr w:type="spellStart"/>
      <w:r w:rsidRPr="008C13EF">
        <w:rPr>
          <w:i/>
        </w:rPr>
        <w:t>aethiopicus</w:t>
      </w:r>
      <w:proofErr w:type="spellEnd"/>
      <w:r w:rsidRPr="008C13EF">
        <w:t>, which</w:t>
      </w:r>
      <w:r w:rsidR="008B250A">
        <w:t xml:space="preserve"> is also found in zebras.</w:t>
      </w:r>
    </w:p>
    <w:p w:rsidR="003F510C" w:rsidRDefault="004C04F2" w:rsidP="003F510C">
      <w:pPr>
        <w:pStyle w:val="ListBullet"/>
        <w:numPr>
          <w:ilvl w:val="0"/>
          <w:numId w:val="0"/>
        </w:numPr>
        <w:spacing w:before="0" w:after="0" w:line="360" w:lineRule="auto"/>
        <w:jc w:val="center"/>
      </w:pPr>
      <w:r>
        <w:rPr>
          <w:iCs/>
          <w:noProof/>
          <w:sz w:val="22"/>
          <w:szCs w:val="22"/>
          <w:lang w:eastAsia="en-ZA"/>
        </w:rPr>
        <w:drawing>
          <wp:inline distT="0" distB="0" distL="0" distR="0" wp14:anchorId="59364F61" wp14:editId="1390224B">
            <wp:extent cx="3750361" cy="2606040"/>
            <wp:effectExtent l="19050" t="19050" r="21590" b="22860"/>
            <wp:docPr id="46" name="Picture 46" descr="Archive 4I4XF7SY f0000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chive 4I4XF7SY f00000035"/>
                    <pic:cNvPicPr>
                      <a:picLocks noChangeAspect="1" noChangeArrowheads="1"/>
                    </pic:cNvPicPr>
                  </pic:nvPicPr>
                  <pic:blipFill rotWithShape="1">
                    <a:blip r:embed="rId41">
                      <a:extLst>
                        <a:ext uri="{28A0092B-C50C-407E-A947-70E740481C1C}">
                          <a14:useLocalDpi xmlns:a14="http://schemas.microsoft.com/office/drawing/2010/main" val="0"/>
                        </a:ext>
                      </a:extLst>
                    </a:blip>
                    <a:srcRect t="18538" r="12580"/>
                    <a:stretch/>
                  </pic:blipFill>
                  <pic:spPr bwMode="auto">
                    <a:xfrm>
                      <a:off x="0" y="0"/>
                      <a:ext cx="3794404" cy="2636644"/>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r w:rsidR="003F510C">
        <w:br/>
      </w:r>
    </w:p>
    <w:p w:rsidR="004C04F2" w:rsidRPr="00EA7038" w:rsidRDefault="004C04F2" w:rsidP="004C04F2">
      <w:pPr>
        <w:pStyle w:val="NoSpacing"/>
        <w:jc w:val="center"/>
        <w:rPr>
          <w:b/>
          <w:sz w:val="18"/>
          <w:szCs w:val="18"/>
        </w:rPr>
      </w:pPr>
      <w:r w:rsidRPr="00EA7038">
        <w:rPr>
          <w:b/>
          <w:sz w:val="18"/>
          <w:szCs w:val="18"/>
        </w:rPr>
        <w:t xml:space="preserve">Fig. 30:  The anterior part of </w:t>
      </w:r>
      <w:proofErr w:type="spellStart"/>
      <w:r w:rsidRPr="00EA7038">
        <w:rPr>
          <w:b/>
          <w:i/>
          <w:sz w:val="18"/>
          <w:szCs w:val="18"/>
        </w:rPr>
        <w:t>Murshidia</w:t>
      </w:r>
      <w:proofErr w:type="spellEnd"/>
      <w:r w:rsidRPr="00EA7038">
        <w:rPr>
          <w:b/>
          <w:i/>
          <w:sz w:val="18"/>
          <w:szCs w:val="18"/>
        </w:rPr>
        <w:t xml:space="preserve"> </w:t>
      </w:r>
      <w:proofErr w:type="spellStart"/>
      <w:r w:rsidRPr="00EA7038">
        <w:rPr>
          <w:b/>
          <w:i/>
          <w:sz w:val="18"/>
          <w:szCs w:val="18"/>
        </w:rPr>
        <w:t>hamata</w:t>
      </w:r>
      <w:proofErr w:type="spellEnd"/>
      <w:r w:rsidRPr="00EA7038">
        <w:rPr>
          <w:b/>
          <w:sz w:val="18"/>
          <w:szCs w:val="18"/>
        </w:rPr>
        <w:t xml:space="preserve"> illustrating the strongly developed </w:t>
      </w:r>
      <w:proofErr w:type="spellStart"/>
      <w:r w:rsidRPr="00EA7038">
        <w:rPr>
          <w:b/>
          <w:sz w:val="18"/>
          <w:szCs w:val="18"/>
        </w:rPr>
        <w:t>oesophagus</w:t>
      </w:r>
      <w:proofErr w:type="spellEnd"/>
      <w:r w:rsidRPr="00EA7038">
        <w:rPr>
          <w:b/>
          <w:sz w:val="18"/>
          <w:szCs w:val="18"/>
        </w:rPr>
        <w:t xml:space="preserve"> and head that is clearly set off from the rest of the body.</w:t>
      </w:r>
    </w:p>
    <w:p w:rsidR="004C04F2" w:rsidRPr="00142402" w:rsidRDefault="004C04F2" w:rsidP="004C04F2">
      <w:pPr>
        <w:jc w:val="both"/>
        <w:rPr>
          <w:rFonts w:cs="Arial"/>
        </w:rPr>
      </w:pPr>
    </w:p>
    <w:p w:rsidR="004C04F2" w:rsidRPr="00E24621" w:rsidRDefault="00CF46FE" w:rsidP="00CF46FE">
      <w:pPr>
        <w:pStyle w:val="Heading2"/>
      </w:pPr>
      <w:bookmarkStart w:id="32" w:name="_Toc388955395"/>
      <w:r w:rsidRPr="00E24621">
        <w:t>Infections of the viscera</w:t>
      </w:r>
      <w:bookmarkEnd w:id="32"/>
    </w:p>
    <w:p w:rsidR="004C04F2" w:rsidRPr="00B76A79" w:rsidRDefault="004C04F2" w:rsidP="00CF46FE">
      <w:pPr>
        <w:jc w:val="both"/>
      </w:pPr>
      <w:r w:rsidRPr="00B76A79">
        <w:t xml:space="preserve">A number of wild carnivores have been reported to have adult </w:t>
      </w:r>
      <w:proofErr w:type="spellStart"/>
      <w:r w:rsidRPr="00B76A79">
        <w:rPr>
          <w:i/>
        </w:rPr>
        <w:t>Echinococcus</w:t>
      </w:r>
      <w:proofErr w:type="spellEnd"/>
      <w:r w:rsidRPr="00B76A79">
        <w:t xml:space="preserve"> spp. worms, including black-backed jackal, Cape hunting dogs, </w:t>
      </w:r>
      <w:proofErr w:type="spellStart"/>
      <w:r w:rsidRPr="00B76A79">
        <w:t>hyaenas</w:t>
      </w:r>
      <w:proofErr w:type="spellEnd"/>
      <w:r w:rsidRPr="00B76A79">
        <w:t xml:space="preserve"> and lions (</w:t>
      </w:r>
      <w:proofErr w:type="spellStart"/>
      <w:r w:rsidRPr="00B76A79">
        <w:t>Verster</w:t>
      </w:r>
      <w:proofErr w:type="spellEnd"/>
      <w:r w:rsidRPr="00B76A79">
        <w:t xml:space="preserve"> &amp; Collins, 1966; Young, 1975), and the wildlife cycles of </w:t>
      </w:r>
      <w:proofErr w:type="spellStart"/>
      <w:r w:rsidRPr="00B76A79">
        <w:rPr>
          <w:i/>
        </w:rPr>
        <w:t>Echinococcus</w:t>
      </w:r>
      <w:proofErr w:type="spellEnd"/>
      <w:r w:rsidRPr="00B76A79">
        <w:t xml:space="preserve"> spp. exists in the larger game reserves. The larger prey species, which are the antelope, warthogs and </w:t>
      </w:r>
      <w:proofErr w:type="spellStart"/>
      <w:proofErr w:type="gramStart"/>
      <w:r w:rsidRPr="00B76A79">
        <w:t>bushpigs</w:t>
      </w:r>
      <w:proofErr w:type="spellEnd"/>
      <w:proofErr w:type="gramEnd"/>
      <w:r w:rsidRPr="00B76A79">
        <w:t xml:space="preserve"> act as intermediate hosts for the tapeworm, but the prevalence is not high. Eight warthogs out of the 52 examined in the KNP had </w:t>
      </w:r>
      <w:proofErr w:type="spellStart"/>
      <w:r w:rsidRPr="00B76A79">
        <w:t>hydatid</w:t>
      </w:r>
      <w:proofErr w:type="spellEnd"/>
      <w:r w:rsidRPr="00B76A79">
        <w:t xml:space="preserve"> cysts, a prevalence of 15.4%, while in the near-by </w:t>
      </w:r>
      <w:proofErr w:type="spellStart"/>
      <w:r w:rsidRPr="00B76A79">
        <w:t>Hoedspruit</w:t>
      </w:r>
      <w:proofErr w:type="spellEnd"/>
      <w:r w:rsidRPr="00B76A79">
        <w:t xml:space="preserve"> nature reserve, where the larger carnivores do </w:t>
      </w:r>
      <w:r w:rsidRPr="00B76A79">
        <w:lastRenderedPageBreak/>
        <w:t>not occur, the prevalence was only 3.6% (</w:t>
      </w:r>
      <w:proofErr w:type="spellStart"/>
      <w:r w:rsidRPr="00B76A79">
        <w:t>Horak</w:t>
      </w:r>
      <w:proofErr w:type="spellEnd"/>
      <w:r w:rsidRPr="00B76A79">
        <w:t xml:space="preserve"> </w:t>
      </w:r>
      <w:r w:rsidRPr="00B76A79">
        <w:rPr>
          <w:i/>
        </w:rPr>
        <w:t>et al</w:t>
      </w:r>
      <w:r w:rsidRPr="00B76A79">
        <w:t xml:space="preserve">., 1988; </w:t>
      </w:r>
      <w:proofErr w:type="spellStart"/>
      <w:r w:rsidRPr="00B76A79">
        <w:t>Boomker</w:t>
      </w:r>
      <w:proofErr w:type="spellEnd"/>
      <w:r w:rsidRPr="00B76A79">
        <w:t xml:space="preserve"> </w:t>
      </w:r>
      <w:r w:rsidRPr="00B76A79">
        <w:rPr>
          <w:i/>
        </w:rPr>
        <w:t>et al</w:t>
      </w:r>
      <w:r w:rsidRPr="00B76A79">
        <w:t xml:space="preserve">., 1991). The reason for the low prevalence is the absence of the carnivore final hosts, thus breaking the life cycle. It is also possible that the warthogs that </w:t>
      </w:r>
      <w:proofErr w:type="spellStart"/>
      <w:r w:rsidRPr="00B76A79">
        <w:t>harboured</w:t>
      </w:r>
      <w:proofErr w:type="spellEnd"/>
      <w:r w:rsidRPr="00B76A79">
        <w:t xml:space="preserve"> the </w:t>
      </w:r>
      <w:proofErr w:type="spellStart"/>
      <w:r w:rsidRPr="00B76A79">
        <w:t>hydatid</w:t>
      </w:r>
      <w:proofErr w:type="spellEnd"/>
      <w:r w:rsidRPr="00B76A79">
        <w:t xml:space="preserve"> cysts were from the KNP or even </w:t>
      </w:r>
      <w:proofErr w:type="spellStart"/>
      <w:r w:rsidRPr="00B76A79">
        <w:t>neighbouring</w:t>
      </w:r>
      <w:proofErr w:type="spellEnd"/>
      <w:r w:rsidRPr="00B76A79">
        <w:t>, large private reserves where the carnivores occur.</w:t>
      </w:r>
    </w:p>
    <w:p w:rsidR="003F510C" w:rsidRDefault="003F510C" w:rsidP="003F510C"/>
    <w:p w:rsidR="001D4C42" w:rsidRPr="0014780A" w:rsidRDefault="00A87138" w:rsidP="00CF46FE">
      <w:pPr>
        <w:pStyle w:val="Heading1"/>
      </w:pPr>
      <w:bookmarkStart w:id="33" w:name="_Toc388955396"/>
      <w:r w:rsidRPr="0014780A">
        <w:t>THE HELMINTHS OF CARNIVORES</w:t>
      </w:r>
      <w:bookmarkEnd w:id="33"/>
    </w:p>
    <w:p w:rsidR="004C04F2" w:rsidRPr="00650EBC" w:rsidRDefault="00CF46FE" w:rsidP="00CF46FE">
      <w:pPr>
        <w:pStyle w:val="Heading2"/>
      </w:pPr>
      <w:bookmarkStart w:id="34" w:name="_Toc388955397"/>
      <w:r w:rsidRPr="00650EBC">
        <w:t>Introduction</w:t>
      </w:r>
      <w:bookmarkEnd w:id="34"/>
    </w:p>
    <w:p w:rsidR="004C04F2" w:rsidRPr="005B2EEF" w:rsidRDefault="004C04F2" w:rsidP="00CF46FE">
      <w:pPr>
        <w:jc w:val="both"/>
      </w:pPr>
      <w:r w:rsidRPr="005B2EEF">
        <w:t xml:space="preserve">As is the case with the antelope and pigs, the carnivores are also not affected by worms, given that they are well-fed and that the worm-infections are not overwhelming. It is quite conceivable that the high mortality of young lions is due to malnutrition combined with parasite infections, especially the hookworms </w:t>
      </w:r>
      <w:proofErr w:type="spellStart"/>
      <w:r w:rsidRPr="005B2EEF">
        <w:rPr>
          <w:i/>
        </w:rPr>
        <w:t>Ancylostoma</w:t>
      </w:r>
      <w:proofErr w:type="spellEnd"/>
      <w:r w:rsidRPr="005B2EEF">
        <w:t xml:space="preserve"> and </w:t>
      </w:r>
      <w:proofErr w:type="spellStart"/>
      <w:r w:rsidRPr="005B2EEF">
        <w:rPr>
          <w:i/>
        </w:rPr>
        <w:t>Galonchus</w:t>
      </w:r>
      <w:proofErr w:type="spellEnd"/>
      <w:r w:rsidRPr="005B2EEF">
        <w:t xml:space="preserve">. Little is published on </w:t>
      </w:r>
      <w:proofErr w:type="spellStart"/>
      <w:r w:rsidRPr="005B2EEF">
        <w:t>helminths</w:t>
      </w:r>
      <w:proofErr w:type="spellEnd"/>
      <w:r w:rsidRPr="005B2EEF">
        <w:t xml:space="preserve"> diseases of free-living lions and leopards (</w:t>
      </w:r>
      <w:proofErr w:type="spellStart"/>
      <w:r w:rsidRPr="005B2EEF">
        <w:t>Boomker</w:t>
      </w:r>
      <w:proofErr w:type="spellEnd"/>
      <w:r w:rsidRPr="005B2EEF">
        <w:t xml:space="preserve">, </w:t>
      </w:r>
      <w:proofErr w:type="spellStart"/>
      <w:r w:rsidRPr="005B2EEF">
        <w:t>Penzhorn</w:t>
      </w:r>
      <w:proofErr w:type="spellEnd"/>
      <w:r w:rsidRPr="005B2EEF">
        <w:t xml:space="preserve"> &amp; </w:t>
      </w:r>
      <w:proofErr w:type="spellStart"/>
      <w:r w:rsidRPr="005B2EEF">
        <w:t>Hotak</w:t>
      </w:r>
      <w:proofErr w:type="spellEnd"/>
      <w:r w:rsidRPr="005B2EEF">
        <w:t>, 1997).</w:t>
      </w:r>
    </w:p>
    <w:p w:rsidR="004C04F2" w:rsidRPr="00E24621" w:rsidRDefault="00CF46FE" w:rsidP="00CF46FE">
      <w:pPr>
        <w:pStyle w:val="Heading2"/>
      </w:pPr>
      <w:bookmarkStart w:id="35" w:name="_Toc388955398"/>
      <w:r w:rsidRPr="00E24621">
        <w:t>Infections of the gastro-intestinal tract</w:t>
      </w:r>
      <w:bookmarkEnd w:id="35"/>
    </w:p>
    <w:p w:rsidR="004C04F2" w:rsidRPr="00952302" w:rsidRDefault="004C04F2" w:rsidP="00CF46FE">
      <w:pPr>
        <w:jc w:val="both"/>
      </w:pPr>
      <w:proofErr w:type="spellStart"/>
      <w:r w:rsidRPr="00E16ECA">
        <w:rPr>
          <w:i/>
          <w:iCs/>
        </w:rPr>
        <w:t>Ancylostoma</w:t>
      </w:r>
      <w:proofErr w:type="spellEnd"/>
      <w:r w:rsidRPr="00E16ECA">
        <w:rPr>
          <w:i/>
          <w:iCs/>
        </w:rPr>
        <w:t xml:space="preserve"> </w:t>
      </w:r>
      <w:r w:rsidRPr="00E16ECA">
        <w:rPr>
          <w:iCs/>
        </w:rPr>
        <w:t>and</w:t>
      </w:r>
      <w:r w:rsidRPr="00E16ECA">
        <w:rPr>
          <w:i/>
          <w:iCs/>
        </w:rPr>
        <w:t xml:space="preserve"> </w:t>
      </w:r>
      <w:proofErr w:type="spellStart"/>
      <w:r w:rsidRPr="00E16ECA">
        <w:rPr>
          <w:i/>
          <w:iCs/>
        </w:rPr>
        <w:t>Galonchus</w:t>
      </w:r>
      <w:proofErr w:type="spellEnd"/>
      <w:r w:rsidRPr="00E16ECA">
        <w:rPr>
          <w:i/>
          <w:iCs/>
        </w:rPr>
        <w:t xml:space="preserve"> </w:t>
      </w:r>
      <w:r w:rsidRPr="00E16ECA">
        <w:t xml:space="preserve">are virulent blood suckers and can cause severe </w:t>
      </w:r>
      <w:proofErr w:type="spellStart"/>
      <w:r w:rsidRPr="00E16ECA">
        <w:t>anaemia</w:t>
      </w:r>
      <w:proofErr w:type="spellEnd"/>
      <w:r w:rsidRPr="00E16ECA">
        <w:t xml:space="preserve"> in a very short time. </w:t>
      </w:r>
    </w:p>
    <w:p w:rsidR="004C04F2" w:rsidRPr="00E16ECA" w:rsidRDefault="004C04F2" w:rsidP="00CF46FE">
      <w:pPr>
        <w:jc w:val="both"/>
        <w:rPr>
          <w:iCs/>
        </w:rPr>
      </w:pPr>
      <w:proofErr w:type="spellStart"/>
      <w:r w:rsidRPr="00E16ECA">
        <w:rPr>
          <w:i/>
          <w:iCs/>
        </w:rPr>
        <w:t>Spirocerca</w:t>
      </w:r>
      <w:proofErr w:type="spellEnd"/>
      <w:r w:rsidRPr="00E16ECA">
        <w:rPr>
          <w:i/>
          <w:iCs/>
        </w:rPr>
        <w:t xml:space="preserve"> </w:t>
      </w:r>
      <w:proofErr w:type="spellStart"/>
      <w:r w:rsidRPr="00E16ECA">
        <w:rPr>
          <w:i/>
          <w:iCs/>
        </w:rPr>
        <w:t>lupi</w:t>
      </w:r>
      <w:proofErr w:type="spellEnd"/>
      <w:r w:rsidRPr="00E16ECA">
        <w:rPr>
          <w:iCs/>
        </w:rPr>
        <w:t xml:space="preserve"> has been recorded from a growth on the </w:t>
      </w:r>
      <w:proofErr w:type="spellStart"/>
      <w:r w:rsidRPr="00E16ECA">
        <w:rPr>
          <w:iCs/>
        </w:rPr>
        <w:t>oesophagus</w:t>
      </w:r>
      <w:proofErr w:type="spellEnd"/>
      <w:r w:rsidRPr="00E16ECA">
        <w:rPr>
          <w:iCs/>
        </w:rPr>
        <w:t xml:space="preserve"> of a lion that was kept at a zoo.</w:t>
      </w:r>
    </w:p>
    <w:p w:rsidR="004C04F2" w:rsidRPr="00E16ECA" w:rsidRDefault="004C04F2" w:rsidP="00CF46FE">
      <w:pPr>
        <w:jc w:val="both"/>
        <w:rPr>
          <w:iCs/>
        </w:rPr>
      </w:pPr>
      <w:proofErr w:type="spellStart"/>
      <w:r w:rsidRPr="00E16ECA">
        <w:rPr>
          <w:i/>
          <w:iCs/>
        </w:rPr>
        <w:t>Cylicocyclus</w:t>
      </w:r>
      <w:proofErr w:type="spellEnd"/>
      <w:r w:rsidRPr="00E16ECA">
        <w:rPr>
          <w:iCs/>
        </w:rPr>
        <w:t xml:space="preserve"> spp. occurs in nodules in the stomach of lions and leopards, and a non-pathogenic </w:t>
      </w:r>
      <w:proofErr w:type="spellStart"/>
      <w:r w:rsidRPr="00E16ECA">
        <w:rPr>
          <w:i/>
          <w:iCs/>
        </w:rPr>
        <w:t>Physaloptera</w:t>
      </w:r>
      <w:proofErr w:type="spellEnd"/>
      <w:r w:rsidRPr="00E16ECA">
        <w:rPr>
          <w:iCs/>
        </w:rPr>
        <w:t xml:space="preserve"> spp. in that of cheetahs.</w:t>
      </w:r>
    </w:p>
    <w:p w:rsidR="004C04F2" w:rsidRPr="00E16ECA" w:rsidRDefault="004C04F2" w:rsidP="00CF46FE">
      <w:pPr>
        <w:jc w:val="both"/>
      </w:pPr>
      <w:proofErr w:type="spellStart"/>
      <w:r w:rsidRPr="00E16ECA">
        <w:rPr>
          <w:i/>
        </w:rPr>
        <w:t>Toxocara</w:t>
      </w:r>
      <w:proofErr w:type="spellEnd"/>
      <w:r w:rsidRPr="00E16ECA">
        <w:t xml:space="preserve"> and </w:t>
      </w:r>
      <w:proofErr w:type="spellStart"/>
      <w:r w:rsidRPr="00E16ECA">
        <w:rPr>
          <w:i/>
        </w:rPr>
        <w:t>Toxascaris</w:t>
      </w:r>
      <w:proofErr w:type="spellEnd"/>
      <w:r w:rsidRPr="00E16ECA">
        <w:t xml:space="preserve"> presumably behave in the same way in lions as they do in cats and dogs, and therefore have a more severe influence on the young animals that on the older ones. These </w:t>
      </w:r>
      <w:proofErr w:type="spellStart"/>
      <w:r w:rsidRPr="00E16ECA">
        <w:t>ascarids</w:t>
      </w:r>
      <w:proofErr w:type="spellEnd"/>
      <w:r w:rsidRPr="00E16ECA">
        <w:t xml:space="preserve"> compete with th</w:t>
      </w:r>
      <w:r>
        <w:t>e host for available nutrients.</w:t>
      </w:r>
    </w:p>
    <w:p w:rsidR="004C04F2" w:rsidRPr="00E16ECA" w:rsidRDefault="004C04F2" w:rsidP="00CF46FE">
      <w:pPr>
        <w:jc w:val="both"/>
      </w:pPr>
      <w:r w:rsidRPr="00E16ECA">
        <w:rPr>
          <w:iCs/>
        </w:rPr>
        <w:t xml:space="preserve">Several </w:t>
      </w:r>
      <w:proofErr w:type="spellStart"/>
      <w:r w:rsidRPr="00E16ECA">
        <w:rPr>
          <w:i/>
          <w:iCs/>
        </w:rPr>
        <w:t>Taenia</w:t>
      </w:r>
      <w:proofErr w:type="spellEnd"/>
      <w:r w:rsidRPr="00E16ECA">
        <w:t xml:space="preserve"> species occur in the small intestine of lions and leopards, and as is the case with similar species in dogs, the tapeworms do not seem to do significant damage. Species include </w:t>
      </w:r>
      <w:proofErr w:type="spellStart"/>
      <w:r w:rsidRPr="00E16ECA">
        <w:rPr>
          <w:i/>
        </w:rPr>
        <w:t>Taenia</w:t>
      </w:r>
      <w:proofErr w:type="spellEnd"/>
      <w:r w:rsidRPr="00E16ECA">
        <w:rPr>
          <w:i/>
        </w:rPr>
        <w:t xml:space="preserve"> </w:t>
      </w:r>
      <w:proofErr w:type="spellStart"/>
      <w:proofErr w:type="gramStart"/>
      <w:r w:rsidRPr="00E16ECA">
        <w:rPr>
          <w:i/>
        </w:rPr>
        <w:t>regis</w:t>
      </w:r>
      <w:proofErr w:type="spellEnd"/>
      <w:proofErr w:type="gramEnd"/>
      <w:r w:rsidRPr="00E16ECA">
        <w:rPr>
          <w:i/>
        </w:rPr>
        <w:t xml:space="preserve">, </w:t>
      </w:r>
      <w:proofErr w:type="spellStart"/>
      <w:r w:rsidRPr="00E16ECA">
        <w:rPr>
          <w:i/>
        </w:rPr>
        <w:t>Taenia</w:t>
      </w:r>
      <w:proofErr w:type="spellEnd"/>
      <w:r w:rsidRPr="00E16ECA">
        <w:rPr>
          <w:i/>
        </w:rPr>
        <w:t xml:space="preserve"> </w:t>
      </w:r>
      <w:proofErr w:type="spellStart"/>
      <w:r w:rsidRPr="00E16ECA">
        <w:rPr>
          <w:i/>
        </w:rPr>
        <w:t>crocutae</w:t>
      </w:r>
      <w:proofErr w:type="spellEnd"/>
      <w:r w:rsidRPr="00E16ECA">
        <w:rPr>
          <w:i/>
        </w:rPr>
        <w:t xml:space="preserve">, </w:t>
      </w:r>
      <w:proofErr w:type="spellStart"/>
      <w:r w:rsidRPr="00E16ECA">
        <w:rPr>
          <w:i/>
        </w:rPr>
        <w:t>Taenia</w:t>
      </w:r>
      <w:proofErr w:type="spellEnd"/>
      <w:r w:rsidRPr="00E16ECA">
        <w:rPr>
          <w:i/>
        </w:rPr>
        <w:t xml:space="preserve"> </w:t>
      </w:r>
      <w:proofErr w:type="spellStart"/>
      <w:r w:rsidRPr="00E16ECA">
        <w:rPr>
          <w:i/>
        </w:rPr>
        <w:t>hyaenae</w:t>
      </w:r>
      <w:proofErr w:type="spellEnd"/>
      <w:r w:rsidRPr="00E16ECA">
        <w:t xml:space="preserve"> and </w:t>
      </w:r>
      <w:proofErr w:type="spellStart"/>
      <w:r w:rsidRPr="00E16ECA">
        <w:rPr>
          <w:i/>
        </w:rPr>
        <w:t>Taenia</w:t>
      </w:r>
      <w:proofErr w:type="spellEnd"/>
      <w:r w:rsidRPr="00E16ECA">
        <w:rPr>
          <w:i/>
        </w:rPr>
        <w:t xml:space="preserve"> </w:t>
      </w:r>
      <w:proofErr w:type="spellStart"/>
      <w:r w:rsidRPr="00E16ECA">
        <w:rPr>
          <w:i/>
        </w:rPr>
        <w:t>gonyamai</w:t>
      </w:r>
      <w:proofErr w:type="spellEnd"/>
      <w:r w:rsidRPr="00E16ECA">
        <w:t>.</w:t>
      </w:r>
    </w:p>
    <w:p w:rsidR="004C04F2" w:rsidRPr="00E16ECA" w:rsidRDefault="004C04F2" w:rsidP="00CF46FE">
      <w:pPr>
        <w:jc w:val="both"/>
      </w:pPr>
      <w:proofErr w:type="spellStart"/>
      <w:r w:rsidRPr="00E16ECA">
        <w:rPr>
          <w:i/>
          <w:iCs/>
        </w:rPr>
        <w:t>Echinococcus</w:t>
      </w:r>
      <w:proofErr w:type="spellEnd"/>
      <w:r w:rsidRPr="00E16ECA">
        <w:t xml:space="preserve"> is one of the worst </w:t>
      </w:r>
      <w:proofErr w:type="spellStart"/>
      <w:r w:rsidRPr="00E16ECA">
        <w:t>helminth</w:t>
      </w:r>
      <w:proofErr w:type="spellEnd"/>
      <w:r w:rsidRPr="00E16ECA">
        <w:t xml:space="preserve"> </w:t>
      </w:r>
      <w:proofErr w:type="spellStart"/>
      <w:r w:rsidRPr="00E16ECA">
        <w:t>zoonoses</w:t>
      </w:r>
      <w:proofErr w:type="spellEnd"/>
      <w:r w:rsidRPr="00E16ECA">
        <w:t xml:space="preserve"> and man is an intermediate host. Whenever dealing with carnivores, including cats and lions, one should always wear gloves, and definitely not eat, drink or smoke. The strain of </w:t>
      </w:r>
      <w:proofErr w:type="spellStart"/>
      <w:r w:rsidRPr="00E16ECA">
        <w:rPr>
          <w:i/>
        </w:rPr>
        <w:t>Echinococcus</w:t>
      </w:r>
      <w:proofErr w:type="spellEnd"/>
      <w:r w:rsidRPr="00E16ECA">
        <w:t xml:space="preserve"> that is found in lions is known as </w:t>
      </w:r>
      <w:proofErr w:type="spellStart"/>
      <w:r w:rsidRPr="00E16ECA">
        <w:rPr>
          <w:i/>
        </w:rPr>
        <w:t>Echinococcus</w:t>
      </w:r>
      <w:proofErr w:type="spellEnd"/>
      <w:r w:rsidRPr="00E16ECA">
        <w:rPr>
          <w:i/>
        </w:rPr>
        <w:t xml:space="preserve"> </w:t>
      </w:r>
      <w:proofErr w:type="spellStart"/>
      <w:r w:rsidRPr="00E16ECA">
        <w:rPr>
          <w:i/>
        </w:rPr>
        <w:t>granulosus</w:t>
      </w:r>
      <w:proofErr w:type="spellEnd"/>
      <w:r w:rsidRPr="00E16ECA">
        <w:rPr>
          <w:i/>
        </w:rPr>
        <w:t xml:space="preserve"> </w:t>
      </w:r>
      <w:proofErr w:type="spellStart"/>
      <w:r w:rsidRPr="00E16ECA">
        <w:rPr>
          <w:i/>
        </w:rPr>
        <w:t>felidis</w:t>
      </w:r>
      <w:proofErr w:type="spellEnd"/>
      <w:r w:rsidRPr="00E16ECA">
        <w:t xml:space="preserve"> as it is the strain that infects felids, while </w:t>
      </w:r>
      <w:r w:rsidRPr="00E16ECA">
        <w:rPr>
          <w:i/>
        </w:rPr>
        <w:t xml:space="preserve">E. </w:t>
      </w:r>
      <w:proofErr w:type="spellStart"/>
      <w:r w:rsidRPr="00E16ECA">
        <w:rPr>
          <w:i/>
        </w:rPr>
        <w:t>granulosus</w:t>
      </w:r>
      <w:proofErr w:type="spellEnd"/>
      <w:r w:rsidRPr="00E16ECA">
        <w:rPr>
          <w:i/>
        </w:rPr>
        <w:t xml:space="preserve"> </w:t>
      </w:r>
      <w:proofErr w:type="spellStart"/>
      <w:r w:rsidRPr="00E16ECA">
        <w:rPr>
          <w:i/>
        </w:rPr>
        <w:t>granulosus</w:t>
      </w:r>
      <w:proofErr w:type="spellEnd"/>
      <w:r w:rsidRPr="00E16ECA">
        <w:t xml:space="preserve"> infects </w:t>
      </w:r>
      <w:proofErr w:type="spellStart"/>
      <w:r w:rsidRPr="00E16ECA">
        <w:t>canids</w:t>
      </w:r>
      <w:proofErr w:type="spellEnd"/>
      <w:r w:rsidRPr="00E16ECA">
        <w:t xml:space="preserve">. </w:t>
      </w:r>
    </w:p>
    <w:p w:rsidR="004C04F2" w:rsidRPr="00E16ECA" w:rsidRDefault="004C04F2" w:rsidP="00CF46FE">
      <w:pPr>
        <w:jc w:val="both"/>
        <w:rPr>
          <w:iCs/>
        </w:rPr>
      </w:pPr>
      <w:r w:rsidRPr="00E16ECA">
        <w:rPr>
          <w:iCs/>
        </w:rPr>
        <w:t>The tapeworm genera</w:t>
      </w:r>
      <w:r w:rsidRPr="00E16ECA">
        <w:rPr>
          <w:i/>
          <w:iCs/>
        </w:rPr>
        <w:t xml:space="preserve"> </w:t>
      </w:r>
      <w:proofErr w:type="spellStart"/>
      <w:r w:rsidRPr="00E16ECA">
        <w:rPr>
          <w:i/>
          <w:iCs/>
        </w:rPr>
        <w:t>Mesocestoides</w:t>
      </w:r>
      <w:proofErr w:type="spellEnd"/>
      <w:r w:rsidRPr="00E16ECA">
        <w:rPr>
          <w:iCs/>
        </w:rPr>
        <w:t xml:space="preserve"> and </w:t>
      </w:r>
      <w:proofErr w:type="spellStart"/>
      <w:r w:rsidRPr="00E16ECA">
        <w:rPr>
          <w:i/>
          <w:iCs/>
        </w:rPr>
        <w:t>Dipylidium</w:t>
      </w:r>
      <w:proofErr w:type="spellEnd"/>
      <w:r w:rsidRPr="00E16ECA">
        <w:rPr>
          <w:iCs/>
        </w:rPr>
        <w:t xml:space="preserve"> have been recorded from lions and leopards, but are of little importance.</w:t>
      </w:r>
    </w:p>
    <w:p w:rsidR="003F510C" w:rsidRDefault="004C04F2" w:rsidP="003F510C">
      <w:pPr>
        <w:pStyle w:val="WLHead1"/>
        <w:spacing w:line="360" w:lineRule="auto"/>
        <w:jc w:val="center"/>
        <w:rPr>
          <w:b w:val="0"/>
        </w:rPr>
      </w:pPr>
      <w:r>
        <w:rPr>
          <w:b w:val="0"/>
          <w:caps w:val="0"/>
          <w:noProof/>
          <w:sz w:val="22"/>
          <w:szCs w:val="22"/>
          <w:lang w:val="en-ZA" w:eastAsia="en-ZA"/>
        </w:rPr>
        <w:lastRenderedPageBreak/>
        <w:drawing>
          <wp:inline distT="0" distB="0" distL="0" distR="0" wp14:anchorId="6D6FC973" wp14:editId="74902374">
            <wp:extent cx="3345180" cy="2163154"/>
            <wp:effectExtent l="19050" t="19050" r="26670" b="27940"/>
            <wp:docPr id="50" name="Picture 50"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59996" cy="2172735"/>
                    </a:xfrm>
                    <a:prstGeom prst="rect">
                      <a:avLst/>
                    </a:prstGeom>
                    <a:noFill/>
                    <a:ln w="9525">
                      <a:solidFill>
                        <a:schemeClr val="tx1"/>
                      </a:solidFill>
                    </a:ln>
                  </pic:spPr>
                </pic:pic>
              </a:graphicData>
            </a:graphic>
          </wp:inline>
        </w:drawing>
      </w:r>
      <w:r w:rsidR="003F510C">
        <w:rPr>
          <w:b w:val="0"/>
        </w:rPr>
        <w:br/>
      </w:r>
    </w:p>
    <w:p w:rsidR="004C04F2" w:rsidRPr="00CF46FE" w:rsidRDefault="004C04F2" w:rsidP="004C04F2">
      <w:pPr>
        <w:pStyle w:val="NoSpacing"/>
        <w:jc w:val="center"/>
        <w:rPr>
          <w:b/>
          <w:sz w:val="18"/>
          <w:szCs w:val="18"/>
        </w:rPr>
      </w:pPr>
      <w:r w:rsidRPr="00CF46FE">
        <w:rPr>
          <w:b/>
          <w:sz w:val="18"/>
          <w:szCs w:val="18"/>
        </w:rPr>
        <w:t xml:space="preserve">Fig. 31:  Fully grown </w:t>
      </w:r>
      <w:proofErr w:type="spellStart"/>
      <w:r w:rsidRPr="00CF46FE">
        <w:rPr>
          <w:b/>
          <w:i/>
          <w:sz w:val="18"/>
          <w:szCs w:val="18"/>
        </w:rPr>
        <w:t>Echinococcus</w:t>
      </w:r>
      <w:proofErr w:type="spellEnd"/>
      <w:r w:rsidRPr="00CF46FE">
        <w:rPr>
          <w:b/>
          <w:sz w:val="18"/>
          <w:szCs w:val="18"/>
        </w:rPr>
        <w:t xml:space="preserve"> sp. from the intestine of a lion. The </w:t>
      </w:r>
      <w:proofErr w:type="spellStart"/>
      <w:r w:rsidRPr="00CF46FE">
        <w:rPr>
          <w:b/>
          <w:sz w:val="18"/>
          <w:szCs w:val="18"/>
        </w:rPr>
        <w:t>helminths</w:t>
      </w:r>
      <w:proofErr w:type="spellEnd"/>
      <w:r w:rsidRPr="00CF46FE">
        <w:rPr>
          <w:b/>
          <w:sz w:val="18"/>
          <w:szCs w:val="18"/>
        </w:rPr>
        <w:t xml:space="preserve"> are very close to their actual size.</w:t>
      </w:r>
    </w:p>
    <w:p w:rsidR="004C04F2" w:rsidRDefault="004C04F2" w:rsidP="003F510C"/>
    <w:p w:rsidR="003F510C" w:rsidRDefault="004C04F2" w:rsidP="003F510C">
      <w:pPr>
        <w:pStyle w:val="ListBullet"/>
        <w:numPr>
          <w:ilvl w:val="0"/>
          <w:numId w:val="0"/>
        </w:numPr>
        <w:spacing w:before="0" w:after="0" w:line="360" w:lineRule="auto"/>
        <w:jc w:val="center"/>
      </w:pPr>
      <w:r>
        <w:rPr>
          <w:iCs/>
          <w:noProof/>
          <w:sz w:val="22"/>
          <w:szCs w:val="22"/>
          <w:lang w:eastAsia="en-ZA"/>
        </w:rPr>
        <w:drawing>
          <wp:inline distT="0" distB="0" distL="0" distR="0" wp14:anchorId="6A368E0C" wp14:editId="49F4403F">
            <wp:extent cx="3749040" cy="2462911"/>
            <wp:effectExtent l="19050" t="19050" r="22860" b="13970"/>
            <wp:docPr id="51" name="Picture 51"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754738" cy="2466654"/>
                    </a:xfrm>
                    <a:prstGeom prst="rect">
                      <a:avLst/>
                    </a:prstGeom>
                    <a:noFill/>
                    <a:ln w="9525">
                      <a:solidFill>
                        <a:schemeClr val="tx1"/>
                      </a:solidFill>
                    </a:ln>
                  </pic:spPr>
                </pic:pic>
              </a:graphicData>
            </a:graphic>
          </wp:inline>
        </w:drawing>
      </w:r>
      <w:r w:rsidR="003F510C">
        <w:br/>
      </w:r>
    </w:p>
    <w:p w:rsidR="004C04F2" w:rsidRPr="00CF46FE" w:rsidRDefault="004C04F2" w:rsidP="004C04F2">
      <w:pPr>
        <w:pStyle w:val="ListBullet"/>
        <w:numPr>
          <w:ilvl w:val="0"/>
          <w:numId w:val="0"/>
        </w:numPr>
        <w:spacing w:before="0" w:after="0" w:line="240" w:lineRule="auto"/>
        <w:ind w:left="1080" w:hanging="1080"/>
        <w:jc w:val="center"/>
        <w:rPr>
          <w:b/>
          <w:i/>
          <w:iCs/>
          <w:sz w:val="18"/>
          <w:szCs w:val="18"/>
        </w:rPr>
      </w:pPr>
      <w:r w:rsidRPr="00CF46FE">
        <w:rPr>
          <w:b/>
          <w:iCs/>
          <w:sz w:val="18"/>
          <w:szCs w:val="18"/>
        </w:rPr>
        <w:t xml:space="preserve">Fig. 32:  An opened </w:t>
      </w:r>
      <w:proofErr w:type="spellStart"/>
      <w:r w:rsidRPr="00CF46FE">
        <w:rPr>
          <w:b/>
          <w:iCs/>
          <w:sz w:val="18"/>
          <w:szCs w:val="18"/>
        </w:rPr>
        <w:t>hydatid</w:t>
      </w:r>
      <w:proofErr w:type="spellEnd"/>
      <w:r w:rsidRPr="00CF46FE">
        <w:rPr>
          <w:b/>
          <w:iCs/>
          <w:sz w:val="18"/>
          <w:szCs w:val="18"/>
        </w:rPr>
        <w:t xml:space="preserve"> cyst with the </w:t>
      </w:r>
      <w:proofErr w:type="spellStart"/>
      <w:r w:rsidRPr="00CF46FE">
        <w:rPr>
          <w:b/>
          <w:iCs/>
          <w:sz w:val="18"/>
          <w:szCs w:val="18"/>
        </w:rPr>
        <w:t>hydatid</w:t>
      </w:r>
      <w:proofErr w:type="spellEnd"/>
      <w:r w:rsidRPr="00CF46FE">
        <w:rPr>
          <w:b/>
          <w:iCs/>
          <w:sz w:val="18"/>
          <w:szCs w:val="18"/>
        </w:rPr>
        <w:t xml:space="preserve"> sand, which are </w:t>
      </w:r>
      <w:proofErr w:type="spellStart"/>
      <w:r w:rsidRPr="00CF46FE">
        <w:rPr>
          <w:b/>
          <w:iCs/>
          <w:sz w:val="18"/>
          <w:szCs w:val="18"/>
        </w:rPr>
        <w:t>protoscoleces</w:t>
      </w:r>
      <w:proofErr w:type="spellEnd"/>
      <w:r w:rsidRPr="00CF46FE">
        <w:rPr>
          <w:b/>
          <w:iCs/>
          <w:sz w:val="18"/>
          <w:szCs w:val="18"/>
        </w:rPr>
        <w:t xml:space="preserve"> of the next generation of </w:t>
      </w:r>
      <w:proofErr w:type="spellStart"/>
      <w:r w:rsidRPr="00CF46FE">
        <w:rPr>
          <w:b/>
          <w:i/>
          <w:iCs/>
          <w:sz w:val="18"/>
          <w:szCs w:val="18"/>
        </w:rPr>
        <w:t>Echinococcus</w:t>
      </w:r>
      <w:proofErr w:type="spellEnd"/>
    </w:p>
    <w:p w:rsidR="00CF46FE" w:rsidRDefault="00CF46FE" w:rsidP="00CF46FE"/>
    <w:p w:rsidR="004C04F2" w:rsidRPr="00E24621" w:rsidRDefault="00CF46FE" w:rsidP="00CF46FE">
      <w:pPr>
        <w:pStyle w:val="Heading2"/>
      </w:pPr>
      <w:bookmarkStart w:id="36" w:name="_Toc388955399"/>
      <w:r w:rsidRPr="00E24621">
        <w:t>Infections of the skin</w:t>
      </w:r>
      <w:bookmarkEnd w:id="36"/>
    </w:p>
    <w:p w:rsidR="004C04F2" w:rsidRPr="003F508F" w:rsidRDefault="004C04F2" w:rsidP="00CF46FE">
      <w:pPr>
        <w:jc w:val="both"/>
      </w:pPr>
      <w:r w:rsidRPr="003F508F">
        <w:t xml:space="preserve">A </w:t>
      </w:r>
      <w:proofErr w:type="spellStart"/>
      <w:r w:rsidRPr="003F508F">
        <w:t>surprisongly</w:t>
      </w:r>
      <w:proofErr w:type="spellEnd"/>
      <w:r w:rsidRPr="003F508F">
        <w:t xml:space="preserve"> large number of lions in the KNP suffer from cutaneous </w:t>
      </w:r>
      <w:proofErr w:type="spellStart"/>
      <w:r w:rsidRPr="003F508F">
        <w:t>dirofilariosis</w:t>
      </w:r>
      <w:proofErr w:type="spellEnd"/>
      <w:r w:rsidRPr="003F508F">
        <w:t xml:space="preserve">, cause by the </w:t>
      </w:r>
      <w:proofErr w:type="spellStart"/>
      <w:r w:rsidRPr="003F508F">
        <w:t>filarid</w:t>
      </w:r>
      <w:proofErr w:type="spellEnd"/>
      <w:r w:rsidRPr="003F508F">
        <w:t xml:space="preserve"> nematode </w:t>
      </w:r>
      <w:proofErr w:type="spellStart"/>
      <w:r w:rsidRPr="003F508F">
        <w:rPr>
          <w:i/>
        </w:rPr>
        <w:t>Dirofilaria</w:t>
      </w:r>
      <w:proofErr w:type="spellEnd"/>
      <w:r w:rsidRPr="003F508F">
        <w:rPr>
          <w:i/>
        </w:rPr>
        <w:t xml:space="preserve"> </w:t>
      </w:r>
      <w:proofErr w:type="spellStart"/>
      <w:r w:rsidRPr="003F508F">
        <w:rPr>
          <w:i/>
        </w:rPr>
        <w:t>sudanensis</w:t>
      </w:r>
      <w:proofErr w:type="spellEnd"/>
      <w:r w:rsidRPr="003F508F">
        <w:t xml:space="preserve">. Clinically it manifests as a large soft lump under the skin, but does not seem to cause much discomfort. The nematode is an extremely long one that lies curled up in the </w:t>
      </w:r>
      <w:proofErr w:type="spellStart"/>
      <w:r w:rsidRPr="003F508F">
        <w:t>subcutis</w:t>
      </w:r>
      <w:proofErr w:type="spellEnd"/>
      <w:r w:rsidRPr="003F508F">
        <w:t>.</w:t>
      </w:r>
    </w:p>
    <w:p w:rsidR="003F510C" w:rsidRDefault="004C04F2" w:rsidP="003F510C">
      <w:pPr>
        <w:pStyle w:val="ListBullet"/>
        <w:numPr>
          <w:ilvl w:val="0"/>
          <w:numId w:val="0"/>
        </w:numPr>
        <w:spacing w:before="0" w:after="0" w:line="360" w:lineRule="auto"/>
        <w:jc w:val="center"/>
      </w:pPr>
      <w:r>
        <w:rPr>
          <w:iCs/>
          <w:noProof/>
          <w:sz w:val="22"/>
          <w:szCs w:val="22"/>
          <w:lang w:eastAsia="en-ZA"/>
        </w:rPr>
        <w:lastRenderedPageBreak/>
        <w:drawing>
          <wp:inline distT="0" distB="0" distL="0" distR="0" wp14:anchorId="53E9412B" wp14:editId="3675E191">
            <wp:extent cx="5090160" cy="2708591"/>
            <wp:effectExtent l="19050" t="19050" r="15240" b="15875"/>
            <wp:docPr id="53" name="Picture 53" descr="LionDir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onDiro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90160" cy="2708591"/>
                    </a:xfrm>
                    <a:prstGeom prst="rect">
                      <a:avLst/>
                    </a:prstGeom>
                    <a:noFill/>
                    <a:ln w="9525">
                      <a:solidFill>
                        <a:schemeClr val="tx1"/>
                      </a:solidFill>
                    </a:ln>
                  </pic:spPr>
                </pic:pic>
              </a:graphicData>
            </a:graphic>
          </wp:inline>
        </w:drawing>
      </w:r>
      <w:r w:rsidR="003F510C">
        <w:t>|</w:t>
      </w:r>
      <w:r w:rsidR="003F510C">
        <w:br/>
      </w:r>
    </w:p>
    <w:p w:rsidR="004C04F2" w:rsidRPr="00CF46FE" w:rsidRDefault="004C04F2" w:rsidP="004C04F2">
      <w:pPr>
        <w:pStyle w:val="PlainText"/>
        <w:spacing w:line="360" w:lineRule="auto"/>
        <w:ind w:left="1080" w:hanging="1080"/>
        <w:jc w:val="center"/>
        <w:rPr>
          <w:rFonts w:ascii="Arial" w:hAnsi="Arial" w:cs="Arial"/>
          <w:b/>
          <w:sz w:val="18"/>
          <w:szCs w:val="18"/>
        </w:rPr>
      </w:pPr>
      <w:r w:rsidRPr="00CF46FE">
        <w:rPr>
          <w:rFonts w:ascii="Arial" w:hAnsi="Arial" w:cs="Arial"/>
          <w:b/>
          <w:sz w:val="18"/>
          <w:szCs w:val="18"/>
        </w:rPr>
        <w:t xml:space="preserve">Fig. 33: </w:t>
      </w:r>
      <w:proofErr w:type="spellStart"/>
      <w:r w:rsidRPr="00CF46FE">
        <w:rPr>
          <w:rFonts w:ascii="Arial" w:hAnsi="Arial" w:cs="Arial"/>
          <w:b/>
          <w:i/>
          <w:sz w:val="18"/>
          <w:szCs w:val="18"/>
        </w:rPr>
        <w:t>Dirofilaria</w:t>
      </w:r>
      <w:proofErr w:type="spellEnd"/>
      <w:r w:rsidRPr="00CF46FE">
        <w:rPr>
          <w:rFonts w:ascii="Arial" w:hAnsi="Arial" w:cs="Arial"/>
          <w:b/>
          <w:i/>
          <w:sz w:val="18"/>
          <w:szCs w:val="18"/>
        </w:rPr>
        <w:t xml:space="preserve"> </w:t>
      </w:r>
      <w:proofErr w:type="spellStart"/>
      <w:r w:rsidRPr="00CF46FE">
        <w:rPr>
          <w:rFonts w:ascii="Arial" w:hAnsi="Arial" w:cs="Arial"/>
          <w:b/>
          <w:i/>
          <w:sz w:val="18"/>
          <w:szCs w:val="18"/>
        </w:rPr>
        <w:t>sudanensis</w:t>
      </w:r>
      <w:proofErr w:type="spellEnd"/>
      <w:r w:rsidRPr="00CF46FE">
        <w:rPr>
          <w:rFonts w:ascii="Arial" w:hAnsi="Arial" w:cs="Arial"/>
          <w:b/>
          <w:sz w:val="18"/>
          <w:szCs w:val="18"/>
        </w:rPr>
        <w:t xml:space="preserve"> from the </w:t>
      </w:r>
      <w:proofErr w:type="spellStart"/>
      <w:r w:rsidRPr="00CF46FE">
        <w:rPr>
          <w:rFonts w:ascii="Arial" w:hAnsi="Arial" w:cs="Arial"/>
          <w:b/>
          <w:sz w:val="18"/>
          <w:szCs w:val="18"/>
        </w:rPr>
        <w:t>subcutis</w:t>
      </w:r>
      <w:proofErr w:type="spellEnd"/>
      <w:r w:rsidRPr="00CF46FE">
        <w:rPr>
          <w:rFonts w:ascii="Arial" w:hAnsi="Arial" w:cs="Arial"/>
          <w:b/>
          <w:sz w:val="18"/>
          <w:szCs w:val="18"/>
        </w:rPr>
        <w:t xml:space="preserve"> of a lion.</w:t>
      </w:r>
    </w:p>
    <w:p w:rsidR="000458CA" w:rsidRDefault="000458CA" w:rsidP="000458CA"/>
    <w:p w:rsidR="001D4C42" w:rsidRPr="0014780A" w:rsidRDefault="00A87138" w:rsidP="000458CA">
      <w:pPr>
        <w:pStyle w:val="Heading1"/>
      </w:pPr>
      <w:bookmarkStart w:id="37" w:name="_Toc388955400"/>
      <w:r w:rsidRPr="0014780A">
        <w:t>THE HELMINTHS OF ZEBRAS</w:t>
      </w:r>
      <w:bookmarkEnd w:id="37"/>
    </w:p>
    <w:p w:rsidR="004C04F2" w:rsidRPr="00CF46FE" w:rsidRDefault="00CF46FE" w:rsidP="00CF46FE">
      <w:pPr>
        <w:pStyle w:val="Heading2"/>
        <w:rPr>
          <w:sz w:val="22"/>
        </w:rPr>
      </w:pPr>
      <w:bookmarkStart w:id="38" w:name="_Toc388955401"/>
      <w:r w:rsidRPr="00CF46FE">
        <w:rPr>
          <w:sz w:val="22"/>
        </w:rPr>
        <w:t>Infections of the gastro-intestinal tract</w:t>
      </w:r>
      <w:bookmarkEnd w:id="38"/>
    </w:p>
    <w:p w:rsidR="004C04F2" w:rsidRPr="00952302" w:rsidRDefault="004C04F2" w:rsidP="00CF46FE">
      <w:pPr>
        <w:jc w:val="both"/>
      </w:pPr>
      <w:r w:rsidRPr="00B07389">
        <w:t xml:space="preserve">A large variety of nematodes occur in the gastro-intestinal tract of zebras. These include the </w:t>
      </w:r>
      <w:proofErr w:type="spellStart"/>
      <w:r w:rsidRPr="00B07389">
        <w:t>ascarid</w:t>
      </w:r>
      <w:proofErr w:type="spellEnd"/>
      <w:r w:rsidRPr="00B07389">
        <w:t xml:space="preserve"> </w:t>
      </w:r>
      <w:proofErr w:type="spellStart"/>
      <w:r w:rsidRPr="00B07389">
        <w:rPr>
          <w:i/>
          <w:iCs/>
        </w:rPr>
        <w:t>Parascaris</w:t>
      </w:r>
      <w:proofErr w:type="spellEnd"/>
      <w:r w:rsidRPr="00B07389">
        <w:rPr>
          <w:iCs/>
        </w:rPr>
        <w:t xml:space="preserve">, the </w:t>
      </w:r>
      <w:proofErr w:type="spellStart"/>
      <w:r w:rsidRPr="00B07389">
        <w:rPr>
          <w:iCs/>
        </w:rPr>
        <w:t>spirurids</w:t>
      </w:r>
      <w:proofErr w:type="spellEnd"/>
      <w:r w:rsidRPr="00B07389">
        <w:rPr>
          <w:i/>
          <w:iCs/>
        </w:rPr>
        <w:t xml:space="preserve"> </w:t>
      </w:r>
      <w:proofErr w:type="spellStart"/>
      <w:r w:rsidRPr="00B07389">
        <w:rPr>
          <w:i/>
          <w:iCs/>
        </w:rPr>
        <w:t>Draschia</w:t>
      </w:r>
      <w:proofErr w:type="spellEnd"/>
      <w:r w:rsidRPr="00B07389">
        <w:rPr>
          <w:iCs/>
        </w:rPr>
        <w:t xml:space="preserve"> and</w:t>
      </w:r>
      <w:r w:rsidRPr="00B07389">
        <w:rPr>
          <w:i/>
          <w:iCs/>
        </w:rPr>
        <w:t xml:space="preserve"> </w:t>
      </w:r>
      <w:proofErr w:type="spellStart"/>
      <w:r w:rsidRPr="00B07389">
        <w:rPr>
          <w:i/>
          <w:iCs/>
        </w:rPr>
        <w:t>Habronema</w:t>
      </w:r>
      <w:proofErr w:type="spellEnd"/>
      <w:r w:rsidRPr="00B07389">
        <w:rPr>
          <w:iCs/>
        </w:rPr>
        <w:t xml:space="preserve">, the </w:t>
      </w:r>
      <w:proofErr w:type="spellStart"/>
      <w:r w:rsidRPr="00B07389">
        <w:rPr>
          <w:iCs/>
        </w:rPr>
        <w:t>strongylid</w:t>
      </w:r>
      <w:proofErr w:type="spellEnd"/>
      <w:r w:rsidRPr="00B07389">
        <w:rPr>
          <w:iCs/>
        </w:rPr>
        <w:t xml:space="preserve"> genera</w:t>
      </w:r>
      <w:r w:rsidRPr="00B07389">
        <w:rPr>
          <w:i/>
          <w:iCs/>
        </w:rPr>
        <w:t xml:space="preserve"> </w:t>
      </w:r>
      <w:proofErr w:type="spellStart"/>
      <w:r w:rsidRPr="00B07389">
        <w:rPr>
          <w:i/>
          <w:iCs/>
        </w:rPr>
        <w:t>Strongylus</w:t>
      </w:r>
      <w:proofErr w:type="spellEnd"/>
      <w:r w:rsidRPr="00B07389">
        <w:t xml:space="preserve"> and </w:t>
      </w:r>
      <w:proofErr w:type="spellStart"/>
      <w:r w:rsidRPr="00B07389">
        <w:rPr>
          <w:i/>
        </w:rPr>
        <w:t>Triodontophorus</w:t>
      </w:r>
      <w:proofErr w:type="spellEnd"/>
      <w:r w:rsidRPr="00B07389">
        <w:t xml:space="preserve"> and a whole host of </w:t>
      </w:r>
      <w:proofErr w:type="spellStart"/>
      <w:r w:rsidRPr="00B07389">
        <w:t>cyathostomins</w:t>
      </w:r>
      <w:proofErr w:type="spellEnd"/>
      <w:r w:rsidRPr="00B07389">
        <w:t xml:space="preserve">, such as </w:t>
      </w:r>
      <w:proofErr w:type="spellStart"/>
      <w:r w:rsidRPr="00B07389">
        <w:rPr>
          <w:i/>
        </w:rPr>
        <w:t>Cylicodontophorus</w:t>
      </w:r>
      <w:proofErr w:type="spellEnd"/>
      <w:r w:rsidRPr="00B07389">
        <w:t xml:space="preserve">, </w:t>
      </w:r>
      <w:proofErr w:type="spellStart"/>
      <w:r w:rsidRPr="00B07389">
        <w:rPr>
          <w:i/>
        </w:rPr>
        <w:t>Cylicostephanus</w:t>
      </w:r>
      <w:proofErr w:type="spellEnd"/>
      <w:r w:rsidRPr="00B07389">
        <w:t xml:space="preserve">, </w:t>
      </w:r>
      <w:proofErr w:type="spellStart"/>
      <w:r w:rsidRPr="00B07389">
        <w:rPr>
          <w:i/>
        </w:rPr>
        <w:t>Cyathostomum</w:t>
      </w:r>
      <w:proofErr w:type="spellEnd"/>
      <w:r w:rsidRPr="00B07389">
        <w:t xml:space="preserve">, </w:t>
      </w:r>
      <w:proofErr w:type="spellStart"/>
      <w:r w:rsidRPr="00B07389">
        <w:rPr>
          <w:i/>
        </w:rPr>
        <w:t>Cylicocyclus</w:t>
      </w:r>
      <w:proofErr w:type="spellEnd"/>
      <w:r w:rsidRPr="00B07389">
        <w:t xml:space="preserve">, </w:t>
      </w:r>
      <w:proofErr w:type="spellStart"/>
      <w:r w:rsidRPr="00B07389">
        <w:rPr>
          <w:i/>
        </w:rPr>
        <w:t>Poteriostomum</w:t>
      </w:r>
      <w:proofErr w:type="spellEnd"/>
      <w:r w:rsidRPr="00B07389">
        <w:t xml:space="preserve">, and </w:t>
      </w:r>
      <w:proofErr w:type="spellStart"/>
      <w:r w:rsidRPr="00B07389">
        <w:rPr>
          <w:i/>
        </w:rPr>
        <w:t>Oesophagodontus</w:t>
      </w:r>
      <w:proofErr w:type="spellEnd"/>
      <w:r w:rsidRPr="00B07389">
        <w:t xml:space="preserve">. The </w:t>
      </w:r>
      <w:proofErr w:type="spellStart"/>
      <w:r w:rsidRPr="00B07389">
        <w:t>Habronematidae</w:t>
      </w:r>
      <w:proofErr w:type="spellEnd"/>
      <w:r w:rsidRPr="00B07389">
        <w:t xml:space="preserve"> are represented by </w:t>
      </w:r>
      <w:proofErr w:type="spellStart"/>
      <w:r w:rsidRPr="00B07389">
        <w:rPr>
          <w:i/>
        </w:rPr>
        <w:t>Habronema</w:t>
      </w:r>
      <w:proofErr w:type="spellEnd"/>
      <w:r w:rsidRPr="00B07389">
        <w:t xml:space="preserve"> and </w:t>
      </w:r>
      <w:proofErr w:type="spellStart"/>
      <w:r w:rsidRPr="00B07389">
        <w:rPr>
          <w:i/>
        </w:rPr>
        <w:t>Draschia</w:t>
      </w:r>
      <w:proofErr w:type="spellEnd"/>
      <w:r w:rsidRPr="00B07389">
        <w:t xml:space="preserve">, while </w:t>
      </w:r>
      <w:proofErr w:type="spellStart"/>
      <w:r w:rsidRPr="00B07389">
        <w:rPr>
          <w:i/>
        </w:rPr>
        <w:t>Oxyuris</w:t>
      </w:r>
      <w:proofErr w:type="spellEnd"/>
      <w:r w:rsidRPr="00B07389">
        <w:rPr>
          <w:i/>
        </w:rPr>
        <w:t xml:space="preserve"> </w:t>
      </w:r>
      <w:proofErr w:type="spellStart"/>
      <w:r w:rsidRPr="00B07389">
        <w:rPr>
          <w:i/>
        </w:rPr>
        <w:t>equi</w:t>
      </w:r>
      <w:proofErr w:type="spellEnd"/>
      <w:r w:rsidRPr="00B07389">
        <w:t xml:space="preserve"> (</w:t>
      </w:r>
      <w:proofErr w:type="spellStart"/>
      <w:r w:rsidRPr="00B07389">
        <w:t>Oxyuridae</w:t>
      </w:r>
      <w:proofErr w:type="spellEnd"/>
      <w:r w:rsidRPr="00B07389">
        <w:t xml:space="preserve">) and </w:t>
      </w:r>
      <w:proofErr w:type="spellStart"/>
      <w:r w:rsidRPr="00B07389">
        <w:rPr>
          <w:i/>
        </w:rPr>
        <w:t>Trichostrongylus</w:t>
      </w:r>
      <w:proofErr w:type="spellEnd"/>
      <w:r w:rsidRPr="00B07389">
        <w:rPr>
          <w:i/>
        </w:rPr>
        <w:t xml:space="preserve"> </w:t>
      </w:r>
      <w:proofErr w:type="spellStart"/>
      <w:r w:rsidRPr="00B07389">
        <w:rPr>
          <w:i/>
        </w:rPr>
        <w:t>thomasi</w:t>
      </w:r>
      <w:proofErr w:type="spellEnd"/>
      <w:r w:rsidRPr="00B07389">
        <w:t xml:space="preserve"> (</w:t>
      </w:r>
      <w:proofErr w:type="spellStart"/>
      <w:r w:rsidRPr="00B07389">
        <w:t>Trichostrongylidae</w:t>
      </w:r>
      <w:proofErr w:type="spellEnd"/>
      <w:r w:rsidRPr="00B07389">
        <w:t xml:space="preserve">) are usually present in small numbers. The Family </w:t>
      </w:r>
      <w:proofErr w:type="spellStart"/>
      <w:r w:rsidRPr="00B07389">
        <w:t>Atractidae</w:t>
      </w:r>
      <w:proofErr w:type="spellEnd"/>
      <w:r w:rsidRPr="00B07389">
        <w:t xml:space="preserve"> </w:t>
      </w:r>
      <w:proofErr w:type="gramStart"/>
      <w:r w:rsidRPr="00B07389">
        <w:t>are</w:t>
      </w:r>
      <w:proofErr w:type="gramEnd"/>
      <w:r w:rsidRPr="00B07389">
        <w:t xml:space="preserve"> tiny worms and occur in tens of thousands rather than tens or hundreds.</w:t>
      </w:r>
    </w:p>
    <w:p w:rsidR="004C04F2" w:rsidRPr="008B250A" w:rsidRDefault="004C04F2" w:rsidP="00CF46FE">
      <w:pPr>
        <w:jc w:val="both"/>
        <w:rPr>
          <w:sz w:val="18"/>
          <w:szCs w:val="18"/>
        </w:rPr>
      </w:pPr>
      <w:proofErr w:type="spellStart"/>
      <w:r w:rsidRPr="00B07389">
        <w:t>Krecek</w:t>
      </w:r>
      <w:proofErr w:type="spellEnd"/>
      <w:r w:rsidRPr="00B07389">
        <w:t xml:space="preserve"> (1984) listed the </w:t>
      </w:r>
      <w:proofErr w:type="spellStart"/>
      <w:r w:rsidRPr="00B07389">
        <w:t>helminths</w:t>
      </w:r>
      <w:proofErr w:type="spellEnd"/>
      <w:r w:rsidRPr="00B07389">
        <w:t xml:space="preserve"> from 10 zebras shot in the KNP and a summary of the range of numbers of the </w:t>
      </w:r>
      <w:proofErr w:type="spellStart"/>
      <w:r w:rsidRPr="00B07389">
        <w:t>helminth</w:t>
      </w:r>
      <w:proofErr w:type="spellEnd"/>
      <w:r w:rsidRPr="00B07389">
        <w:t xml:space="preserve"> families that were coll</w:t>
      </w:r>
      <w:r>
        <w:t>ected is presented in Table 7.</w:t>
      </w:r>
    </w:p>
    <w:p w:rsidR="000458CA" w:rsidRDefault="000458CA">
      <w:pPr>
        <w:spacing w:after="200" w:line="276" w:lineRule="auto"/>
        <w:rPr>
          <w:rFonts w:eastAsia="Times New Roman" w:cs="Arial"/>
          <w:b/>
          <w:sz w:val="18"/>
          <w:szCs w:val="18"/>
          <w:lang w:val="en-ZA"/>
        </w:rPr>
      </w:pPr>
      <w:r>
        <w:rPr>
          <w:rFonts w:cs="Arial"/>
          <w:b/>
          <w:sz w:val="18"/>
          <w:szCs w:val="18"/>
        </w:rPr>
        <w:br w:type="page"/>
      </w:r>
    </w:p>
    <w:p w:rsidR="004C04F2" w:rsidRPr="00CF46FE" w:rsidRDefault="004C04F2" w:rsidP="004C04F2">
      <w:pPr>
        <w:pStyle w:val="ListBullet"/>
        <w:numPr>
          <w:ilvl w:val="0"/>
          <w:numId w:val="0"/>
        </w:numPr>
        <w:spacing w:before="0" w:after="210" w:line="300" w:lineRule="atLeast"/>
        <w:ind w:left="1100" w:hanging="1100"/>
        <w:jc w:val="both"/>
        <w:rPr>
          <w:rFonts w:cs="Arial"/>
          <w:b/>
          <w:sz w:val="18"/>
          <w:szCs w:val="18"/>
        </w:rPr>
      </w:pPr>
      <w:r w:rsidRPr="00CF46FE">
        <w:rPr>
          <w:rFonts w:cs="Arial"/>
          <w:b/>
          <w:sz w:val="18"/>
          <w:szCs w:val="18"/>
        </w:rPr>
        <w:lastRenderedPageBreak/>
        <w:t>Table 7:  The numbers of worms recovered from zebras from the KNP</w:t>
      </w:r>
    </w:p>
    <w:tbl>
      <w:tblPr>
        <w:tblW w:w="4717" w:type="dxa"/>
        <w:jc w:val="center"/>
        <w:tblInd w:w="1500" w:type="dxa"/>
        <w:tblLook w:val="0000" w:firstRow="0" w:lastRow="0" w:firstColumn="0" w:lastColumn="0" w:noHBand="0" w:noVBand="0"/>
      </w:tblPr>
      <w:tblGrid>
        <w:gridCol w:w="2417"/>
        <w:gridCol w:w="2300"/>
      </w:tblGrid>
      <w:tr w:rsidR="004C04F2" w:rsidRPr="00B07389" w:rsidTr="00952302">
        <w:trPr>
          <w:trHeight w:val="25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B07389" w:rsidRDefault="004C04F2" w:rsidP="00952302">
            <w:pPr>
              <w:jc w:val="center"/>
              <w:rPr>
                <w:rFonts w:cs="Arial"/>
                <w:b/>
                <w:sz w:val="18"/>
                <w:szCs w:val="18"/>
              </w:rPr>
            </w:pPr>
            <w:r w:rsidRPr="00B07389">
              <w:rPr>
                <w:rFonts w:cs="Arial"/>
                <w:b/>
                <w:sz w:val="18"/>
                <w:szCs w:val="18"/>
              </w:rPr>
              <w:t>Nematode family</w:t>
            </w:r>
          </w:p>
        </w:tc>
        <w:tc>
          <w:tcPr>
            <w:tcW w:w="2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B07389" w:rsidRDefault="004C04F2" w:rsidP="00952302">
            <w:pPr>
              <w:jc w:val="center"/>
              <w:rPr>
                <w:rFonts w:cs="Arial"/>
                <w:b/>
                <w:sz w:val="18"/>
                <w:szCs w:val="18"/>
              </w:rPr>
            </w:pPr>
            <w:r w:rsidRPr="00B07389">
              <w:rPr>
                <w:rFonts w:cs="Arial"/>
                <w:b/>
                <w:sz w:val="18"/>
                <w:szCs w:val="18"/>
              </w:rPr>
              <w:t>Range</w:t>
            </w:r>
          </w:p>
        </w:tc>
      </w:tr>
      <w:tr w:rsidR="004C04F2" w:rsidRPr="00B07389" w:rsidTr="00952302">
        <w:trPr>
          <w:trHeight w:val="255"/>
          <w:jc w:val="center"/>
        </w:trPr>
        <w:tc>
          <w:tcPr>
            <w:tcW w:w="2417" w:type="dxa"/>
            <w:tcBorders>
              <w:top w:val="single" w:sz="4" w:space="0" w:color="auto"/>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proofErr w:type="spellStart"/>
            <w:r w:rsidRPr="00B07389">
              <w:rPr>
                <w:rFonts w:cs="Arial"/>
                <w:sz w:val="18"/>
                <w:szCs w:val="18"/>
              </w:rPr>
              <w:t>Strongylidae</w:t>
            </w:r>
            <w:proofErr w:type="spellEnd"/>
          </w:p>
        </w:tc>
        <w:tc>
          <w:tcPr>
            <w:tcW w:w="2300" w:type="dxa"/>
            <w:tcBorders>
              <w:top w:val="single" w:sz="4" w:space="0" w:color="auto"/>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p>
        </w:tc>
      </w:tr>
      <w:tr w:rsidR="004C04F2" w:rsidRPr="00B07389" w:rsidTr="00952302">
        <w:trPr>
          <w:trHeight w:val="255"/>
          <w:jc w:val="center"/>
        </w:trPr>
        <w:tc>
          <w:tcPr>
            <w:tcW w:w="2417"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r w:rsidRPr="00B07389">
              <w:rPr>
                <w:rFonts w:cs="Arial"/>
                <w:sz w:val="18"/>
                <w:szCs w:val="18"/>
              </w:rPr>
              <w:t xml:space="preserve">     </w:t>
            </w:r>
            <w:proofErr w:type="spellStart"/>
            <w:r w:rsidRPr="00B07389">
              <w:rPr>
                <w:rFonts w:cs="Arial"/>
                <w:sz w:val="18"/>
                <w:szCs w:val="18"/>
              </w:rPr>
              <w:t>Strongylinae</w:t>
            </w:r>
            <w:proofErr w:type="spellEnd"/>
          </w:p>
        </w:tc>
        <w:tc>
          <w:tcPr>
            <w:tcW w:w="2300"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r w:rsidRPr="00B07389">
              <w:rPr>
                <w:rFonts w:cs="Arial"/>
                <w:sz w:val="18"/>
                <w:szCs w:val="18"/>
              </w:rPr>
              <w:t>1 - 137</w:t>
            </w:r>
          </w:p>
        </w:tc>
      </w:tr>
      <w:tr w:rsidR="004C04F2" w:rsidRPr="00B07389" w:rsidTr="00952302">
        <w:trPr>
          <w:trHeight w:val="255"/>
          <w:jc w:val="center"/>
        </w:trPr>
        <w:tc>
          <w:tcPr>
            <w:tcW w:w="2417"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r w:rsidRPr="00B07389">
              <w:rPr>
                <w:rFonts w:cs="Arial"/>
                <w:sz w:val="18"/>
                <w:szCs w:val="18"/>
              </w:rPr>
              <w:t xml:space="preserve">     </w:t>
            </w:r>
            <w:proofErr w:type="spellStart"/>
            <w:r w:rsidRPr="00B07389">
              <w:rPr>
                <w:rFonts w:cs="Arial"/>
                <w:sz w:val="18"/>
                <w:szCs w:val="18"/>
              </w:rPr>
              <w:t>Cyathostominae</w:t>
            </w:r>
            <w:proofErr w:type="spellEnd"/>
          </w:p>
        </w:tc>
        <w:tc>
          <w:tcPr>
            <w:tcW w:w="2300"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r w:rsidRPr="00B07389">
              <w:rPr>
                <w:rFonts w:cs="Arial"/>
                <w:sz w:val="18"/>
                <w:szCs w:val="18"/>
              </w:rPr>
              <w:t>1 - 159 491</w:t>
            </w:r>
          </w:p>
        </w:tc>
      </w:tr>
      <w:tr w:rsidR="004C04F2" w:rsidRPr="00B07389" w:rsidTr="00952302">
        <w:trPr>
          <w:trHeight w:val="255"/>
          <w:jc w:val="center"/>
        </w:trPr>
        <w:tc>
          <w:tcPr>
            <w:tcW w:w="2417"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proofErr w:type="spellStart"/>
            <w:r w:rsidRPr="00B07389">
              <w:rPr>
                <w:rFonts w:cs="Arial"/>
                <w:sz w:val="18"/>
                <w:szCs w:val="18"/>
              </w:rPr>
              <w:t>Atractidae</w:t>
            </w:r>
            <w:proofErr w:type="spellEnd"/>
          </w:p>
        </w:tc>
        <w:tc>
          <w:tcPr>
            <w:tcW w:w="2300"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r w:rsidRPr="00B07389">
              <w:rPr>
                <w:rFonts w:cs="Arial"/>
                <w:sz w:val="18"/>
                <w:szCs w:val="18"/>
              </w:rPr>
              <w:t>2 - 24 206 530</w:t>
            </w:r>
          </w:p>
        </w:tc>
      </w:tr>
      <w:tr w:rsidR="004C04F2" w:rsidRPr="00B07389" w:rsidTr="00952302">
        <w:trPr>
          <w:trHeight w:val="255"/>
          <w:jc w:val="center"/>
        </w:trPr>
        <w:tc>
          <w:tcPr>
            <w:tcW w:w="2417"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proofErr w:type="spellStart"/>
            <w:r w:rsidRPr="00B07389">
              <w:rPr>
                <w:rFonts w:cs="Arial"/>
                <w:sz w:val="18"/>
                <w:szCs w:val="18"/>
              </w:rPr>
              <w:t>Habronematidae</w:t>
            </w:r>
            <w:proofErr w:type="spellEnd"/>
          </w:p>
        </w:tc>
        <w:tc>
          <w:tcPr>
            <w:tcW w:w="2300"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r w:rsidRPr="00B07389">
              <w:rPr>
                <w:rFonts w:cs="Arial"/>
                <w:sz w:val="18"/>
                <w:szCs w:val="18"/>
              </w:rPr>
              <w:t xml:space="preserve"> 4 - 1 864</w:t>
            </w:r>
          </w:p>
        </w:tc>
      </w:tr>
      <w:tr w:rsidR="004C04F2" w:rsidRPr="00B07389" w:rsidTr="00952302">
        <w:trPr>
          <w:trHeight w:val="255"/>
          <w:jc w:val="center"/>
        </w:trPr>
        <w:tc>
          <w:tcPr>
            <w:tcW w:w="2417"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proofErr w:type="spellStart"/>
            <w:r w:rsidRPr="00B07389">
              <w:rPr>
                <w:rFonts w:cs="Arial"/>
                <w:sz w:val="18"/>
                <w:szCs w:val="18"/>
              </w:rPr>
              <w:t>Oxyuridae</w:t>
            </w:r>
            <w:proofErr w:type="spellEnd"/>
          </w:p>
        </w:tc>
        <w:tc>
          <w:tcPr>
            <w:tcW w:w="2300" w:type="dxa"/>
            <w:tcBorders>
              <w:top w:val="nil"/>
              <w:left w:val="single" w:sz="4" w:space="0" w:color="auto"/>
              <w:bottom w:val="nil"/>
              <w:right w:val="single" w:sz="4" w:space="0" w:color="auto"/>
            </w:tcBorders>
            <w:shd w:val="clear" w:color="auto" w:fill="auto"/>
            <w:noWrap/>
            <w:vAlign w:val="bottom"/>
          </w:tcPr>
          <w:p w:rsidR="004C04F2" w:rsidRPr="00B07389" w:rsidRDefault="004C04F2" w:rsidP="00952302">
            <w:pPr>
              <w:jc w:val="both"/>
              <w:rPr>
                <w:rFonts w:cs="Arial"/>
                <w:sz w:val="18"/>
                <w:szCs w:val="18"/>
              </w:rPr>
            </w:pPr>
            <w:r w:rsidRPr="00B07389">
              <w:rPr>
                <w:rFonts w:cs="Arial"/>
                <w:sz w:val="18"/>
                <w:szCs w:val="18"/>
              </w:rPr>
              <w:t>5 - 1 515</w:t>
            </w:r>
          </w:p>
        </w:tc>
      </w:tr>
      <w:tr w:rsidR="004C04F2" w:rsidRPr="00B07389" w:rsidTr="00952302">
        <w:trPr>
          <w:trHeight w:val="255"/>
          <w:jc w:val="center"/>
        </w:trPr>
        <w:tc>
          <w:tcPr>
            <w:tcW w:w="2417" w:type="dxa"/>
            <w:tcBorders>
              <w:top w:val="nil"/>
              <w:left w:val="single" w:sz="4" w:space="0" w:color="auto"/>
              <w:bottom w:val="single" w:sz="4" w:space="0" w:color="auto"/>
              <w:right w:val="single" w:sz="4" w:space="0" w:color="auto"/>
            </w:tcBorders>
            <w:shd w:val="clear" w:color="auto" w:fill="auto"/>
            <w:noWrap/>
            <w:vAlign w:val="bottom"/>
          </w:tcPr>
          <w:p w:rsidR="004C04F2" w:rsidRPr="00B07389" w:rsidRDefault="004C04F2" w:rsidP="00952302">
            <w:pPr>
              <w:jc w:val="both"/>
              <w:rPr>
                <w:rFonts w:cs="Arial"/>
                <w:sz w:val="18"/>
                <w:szCs w:val="18"/>
              </w:rPr>
            </w:pPr>
            <w:proofErr w:type="spellStart"/>
            <w:r w:rsidRPr="00B07389">
              <w:rPr>
                <w:rFonts w:cs="Arial"/>
                <w:sz w:val="18"/>
                <w:szCs w:val="18"/>
              </w:rPr>
              <w:t>Trichostrongylidae</w:t>
            </w:r>
            <w:proofErr w:type="spellEnd"/>
          </w:p>
        </w:tc>
        <w:tc>
          <w:tcPr>
            <w:tcW w:w="2300" w:type="dxa"/>
            <w:tcBorders>
              <w:top w:val="nil"/>
              <w:left w:val="single" w:sz="4" w:space="0" w:color="auto"/>
              <w:bottom w:val="single" w:sz="4" w:space="0" w:color="auto"/>
              <w:right w:val="single" w:sz="4" w:space="0" w:color="auto"/>
            </w:tcBorders>
            <w:shd w:val="clear" w:color="auto" w:fill="auto"/>
            <w:noWrap/>
            <w:vAlign w:val="bottom"/>
          </w:tcPr>
          <w:p w:rsidR="004C04F2" w:rsidRPr="00B07389" w:rsidRDefault="004C04F2" w:rsidP="00952302">
            <w:pPr>
              <w:jc w:val="both"/>
              <w:rPr>
                <w:rFonts w:cs="Arial"/>
                <w:sz w:val="18"/>
                <w:szCs w:val="18"/>
              </w:rPr>
            </w:pPr>
            <w:r w:rsidRPr="00B07389">
              <w:rPr>
                <w:rFonts w:cs="Arial"/>
                <w:sz w:val="18"/>
                <w:szCs w:val="18"/>
              </w:rPr>
              <w:t>20 - 580</w:t>
            </w:r>
          </w:p>
        </w:tc>
      </w:tr>
    </w:tbl>
    <w:p w:rsidR="004C04F2" w:rsidRPr="00B07389" w:rsidRDefault="004C04F2" w:rsidP="004C04F2">
      <w:pPr>
        <w:pStyle w:val="NoSpacing"/>
      </w:pPr>
    </w:p>
    <w:p w:rsidR="004C04F2" w:rsidRPr="00B07389" w:rsidRDefault="004C04F2" w:rsidP="00CF46FE">
      <w:pPr>
        <w:jc w:val="both"/>
      </w:pPr>
      <w:proofErr w:type="spellStart"/>
      <w:r w:rsidRPr="00B07389">
        <w:rPr>
          <w:i/>
        </w:rPr>
        <w:t>Anoplocephala</w:t>
      </w:r>
      <w:proofErr w:type="spellEnd"/>
      <w:r w:rsidRPr="00B07389">
        <w:t xml:space="preserve"> and</w:t>
      </w:r>
      <w:r w:rsidRPr="00B07389">
        <w:rPr>
          <w:i/>
        </w:rPr>
        <w:t xml:space="preserve"> </w:t>
      </w:r>
      <w:proofErr w:type="spellStart"/>
      <w:r w:rsidRPr="00B07389">
        <w:rPr>
          <w:i/>
        </w:rPr>
        <w:t>Anoplocephaloides</w:t>
      </w:r>
      <w:proofErr w:type="spellEnd"/>
      <w:r w:rsidRPr="00B07389">
        <w:t xml:space="preserve"> are tapeworms that occur in the small intestine</w:t>
      </w:r>
      <w:proofErr w:type="gramStart"/>
      <w:r w:rsidRPr="00B07389">
        <w:rPr>
          <w:i/>
        </w:rPr>
        <w:t>,</w:t>
      </w:r>
      <w:r w:rsidRPr="00B07389">
        <w:t xml:space="preserve">  and</w:t>
      </w:r>
      <w:proofErr w:type="gramEnd"/>
      <w:r w:rsidRPr="00B07389">
        <w:t xml:space="preserve"> are not associated wi</w:t>
      </w:r>
      <w:r>
        <w:t>th lesions or clinical disease.</w:t>
      </w:r>
    </w:p>
    <w:p w:rsidR="004C04F2" w:rsidRPr="00B07389" w:rsidRDefault="004C04F2" w:rsidP="00CF46FE">
      <w:pPr>
        <w:jc w:val="both"/>
      </w:pPr>
      <w:proofErr w:type="spellStart"/>
      <w:r w:rsidRPr="00B07389">
        <w:rPr>
          <w:i/>
        </w:rPr>
        <w:t>Gastrodiscus</w:t>
      </w:r>
      <w:proofErr w:type="spellEnd"/>
      <w:r w:rsidRPr="00B07389">
        <w:rPr>
          <w:i/>
        </w:rPr>
        <w:t xml:space="preserve"> </w:t>
      </w:r>
      <w:proofErr w:type="spellStart"/>
      <w:r w:rsidRPr="00B07389">
        <w:rPr>
          <w:i/>
        </w:rPr>
        <w:t>aethiopicus</w:t>
      </w:r>
      <w:proofErr w:type="spellEnd"/>
      <w:r w:rsidRPr="00B07389">
        <w:t xml:space="preserve"> has been recorded from zebras but its pathogenicity, if any, is unknown. </w:t>
      </w:r>
    </w:p>
    <w:p w:rsidR="008B250A" w:rsidRDefault="004C04F2" w:rsidP="00CF46FE">
      <w:pPr>
        <w:jc w:val="both"/>
      </w:pPr>
      <w:r w:rsidRPr="00B07389">
        <w:t xml:space="preserve">In conclusion, as far as </w:t>
      </w:r>
      <w:proofErr w:type="spellStart"/>
      <w:r w:rsidRPr="00B07389">
        <w:t>helminthoses</w:t>
      </w:r>
      <w:proofErr w:type="spellEnd"/>
      <w:r w:rsidRPr="00B07389">
        <w:t xml:space="preserve"> in wildlife are concerned, it is probably best expressed by Robbie Bain’s (2003) comment: “For the time being, an African perspective of the </w:t>
      </w:r>
      <w:proofErr w:type="spellStart"/>
      <w:r w:rsidRPr="00B07389">
        <w:t>helminths</w:t>
      </w:r>
      <w:proofErr w:type="spellEnd"/>
      <w:r w:rsidRPr="00B07389">
        <w:t xml:space="preserve"> of wildlife is best summed up with the image of the zebra grazing the savanna – fat, happy and full of worms</w:t>
      </w:r>
      <w:r>
        <w:t>”.</w:t>
      </w:r>
    </w:p>
    <w:p w:rsidR="00465E64" w:rsidRDefault="00465E64" w:rsidP="00465E64">
      <w:pPr>
        <w:pStyle w:val="NoSpacing"/>
      </w:pPr>
    </w:p>
    <w:p w:rsidR="004C04F2" w:rsidRPr="000458CA" w:rsidRDefault="000458CA" w:rsidP="000458CA">
      <w:pPr>
        <w:pStyle w:val="Heading1"/>
      </w:pPr>
      <w:bookmarkStart w:id="39" w:name="_Toc388955402"/>
      <w:r w:rsidRPr="000458CA">
        <w:t>R</w:t>
      </w:r>
      <w:r>
        <w:t>EFERENCES</w:t>
      </w:r>
      <w:bookmarkEnd w:id="39"/>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Anderson</w:t>
      </w:r>
      <w:r w:rsidRPr="00087F72">
        <w:rPr>
          <w:rFonts w:cs="Arial"/>
        </w:rPr>
        <w:t xml:space="preserve">, I., 1983. The prevalence of </w:t>
      </w:r>
      <w:proofErr w:type="spellStart"/>
      <w:r w:rsidRPr="00087F72">
        <w:rPr>
          <w:rFonts w:cs="Arial"/>
        </w:rPr>
        <w:t>helminths</w:t>
      </w:r>
      <w:proofErr w:type="spellEnd"/>
      <w:r w:rsidRPr="00087F72">
        <w:rPr>
          <w:rFonts w:cs="Arial"/>
        </w:rPr>
        <w:t xml:space="preserve"> in impala, </w:t>
      </w:r>
      <w:proofErr w:type="spellStart"/>
      <w:r w:rsidRPr="00087F72">
        <w:rPr>
          <w:rFonts w:cs="Arial"/>
          <w:i/>
        </w:rPr>
        <w:t>Aepyceros</w:t>
      </w:r>
      <w:proofErr w:type="spellEnd"/>
      <w:r w:rsidRPr="00087F72">
        <w:rPr>
          <w:rFonts w:cs="Arial"/>
          <w:i/>
        </w:rPr>
        <w:t xml:space="preserve"> </w:t>
      </w:r>
      <w:proofErr w:type="spellStart"/>
      <w:r w:rsidRPr="00087F72">
        <w:rPr>
          <w:rFonts w:cs="Arial"/>
          <w:i/>
        </w:rPr>
        <w:t>melampus</w:t>
      </w:r>
      <w:proofErr w:type="spellEnd"/>
      <w:r w:rsidRPr="00087F72">
        <w:rPr>
          <w:rFonts w:cs="Arial"/>
        </w:rPr>
        <w:t xml:space="preserve">, (Lichtenstein, 1812) under game ranch conditions. </w:t>
      </w:r>
      <w:r w:rsidRPr="00087F72">
        <w:rPr>
          <w:rFonts w:cs="Arial"/>
          <w:i/>
        </w:rPr>
        <w:t>South African Journal of Wildlife Research</w:t>
      </w:r>
      <w:r w:rsidRPr="00087F72">
        <w:rPr>
          <w:rFonts w:cs="Arial"/>
        </w:rPr>
        <w:t>, 13:55-70.</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BAIN, R., 2003. Africa, in </w:t>
      </w:r>
      <w:proofErr w:type="spellStart"/>
      <w:r w:rsidRPr="00087F72">
        <w:rPr>
          <w:rFonts w:cs="Arial"/>
          <w:i/>
        </w:rPr>
        <w:t>Helminths</w:t>
      </w:r>
      <w:proofErr w:type="spellEnd"/>
      <w:r w:rsidRPr="00087F72">
        <w:rPr>
          <w:rFonts w:cs="Arial"/>
          <w:i/>
        </w:rPr>
        <w:t xml:space="preserve"> of wildlife</w:t>
      </w:r>
      <w:r w:rsidRPr="00087F72">
        <w:rPr>
          <w:rFonts w:cs="Arial"/>
        </w:rPr>
        <w:t xml:space="preserve">, edited by N. </w:t>
      </w:r>
      <w:proofErr w:type="spellStart"/>
      <w:r w:rsidRPr="00087F72">
        <w:rPr>
          <w:rFonts w:cs="Arial"/>
        </w:rPr>
        <w:t>Chowdhury</w:t>
      </w:r>
      <w:proofErr w:type="spellEnd"/>
      <w:r w:rsidRPr="00087F72">
        <w:rPr>
          <w:rFonts w:cs="Arial"/>
        </w:rPr>
        <w:t xml:space="preserve"> &amp; A.A. Aguirre. Enfield and Plymouth: Science Publishers.</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Barnard</w:t>
      </w:r>
      <w:r w:rsidRPr="00087F72">
        <w:rPr>
          <w:rFonts w:cs="Arial"/>
        </w:rPr>
        <w:t xml:space="preserve">, P.J. &amp; </w:t>
      </w:r>
      <w:r w:rsidRPr="00087F72">
        <w:rPr>
          <w:rFonts w:cs="Arial"/>
          <w:caps/>
        </w:rPr>
        <w:t>Van</w:t>
      </w:r>
      <w:r w:rsidRPr="00087F72">
        <w:rPr>
          <w:rFonts w:cs="Arial"/>
        </w:rPr>
        <w:t xml:space="preserve"> </w:t>
      </w:r>
      <w:r w:rsidRPr="00087F72">
        <w:rPr>
          <w:rFonts w:cs="Arial"/>
          <w:caps/>
        </w:rPr>
        <w:t>Der</w:t>
      </w:r>
      <w:r w:rsidRPr="00087F72">
        <w:rPr>
          <w:rFonts w:cs="Arial"/>
        </w:rPr>
        <w:t xml:space="preserve"> </w:t>
      </w:r>
      <w:r w:rsidRPr="00087F72">
        <w:rPr>
          <w:rFonts w:cs="Arial"/>
          <w:caps/>
        </w:rPr>
        <w:t>Walt</w:t>
      </w:r>
      <w:r w:rsidRPr="00087F72">
        <w:rPr>
          <w:rFonts w:cs="Arial"/>
        </w:rPr>
        <w:t xml:space="preserve">, K., 1961. Translocation of the </w:t>
      </w:r>
      <w:proofErr w:type="spellStart"/>
      <w:r w:rsidRPr="00087F72">
        <w:rPr>
          <w:rFonts w:cs="Arial"/>
        </w:rPr>
        <w:t>bontebok</w:t>
      </w:r>
      <w:proofErr w:type="spellEnd"/>
      <w:r w:rsidRPr="00087F72">
        <w:rPr>
          <w:rFonts w:cs="Arial"/>
        </w:rPr>
        <w:t xml:space="preserve"> (</w:t>
      </w:r>
      <w:proofErr w:type="spellStart"/>
      <w:r w:rsidRPr="00087F72">
        <w:rPr>
          <w:rFonts w:cs="Arial"/>
          <w:i/>
        </w:rPr>
        <w:t>Damaliscus</w:t>
      </w:r>
      <w:proofErr w:type="spellEnd"/>
      <w:r w:rsidRPr="00087F72">
        <w:rPr>
          <w:rFonts w:cs="Arial"/>
          <w:i/>
        </w:rPr>
        <w:t xml:space="preserve"> </w:t>
      </w:r>
      <w:proofErr w:type="spellStart"/>
      <w:r w:rsidRPr="00087F72">
        <w:rPr>
          <w:rFonts w:cs="Arial"/>
          <w:i/>
        </w:rPr>
        <w:t>pygargus</w:t>
      </w:r>
      <w:proofErr w:type="spellEnd"/>
      <w:r w:rsidRPr="00087F72">
        <w:rPr>
          <w:rFonts w:cs="Arial"/>
        </w:rPr>
        <w:t xml:space="preserve">) from </w:t>
      </w:r>
      <w:proofErr w:type="spellStart"/>
      <w:r w:rsidRPr="00087F72">
        <w:rPr>
          <w:rFonts w:cs="Arial"/>
        </w:rPr>
        <w:t>Bredasdorp</w:t>
      </w:r>
      <w:proofErr w:type="spellEnd"/>
      <w:r w:rsidRPr="00087F72">
        <w:rPr>
          <w:rFonts w:cs="Arial"/>
        </w:rPr>
        <w:t xml:space="preserve"> to </w:t>
      </w:r>
      <w:proofErr w:type="spellStart"/>
      <w:r w:rsidRPr="00087F72">
        <w:rPr>
          <w:rFonts w:cs="Arial"/>
        </w:rPr>
        <w:t>Swellendam</w:t>
      </w:r>
      <w:proofErr w:type="spellEnd"/>
      <w:r w:rsidRPr="00087F72">
        <w:rPr>
          <w:rFonts w:cs="Arial"/>
        </w:rPr>
        <w:t xml:space="preserve">. </w:t>
      </w:r>
      <w:proofErr w:type="spellStart"/>
      <w:r w:rsidRPr="00087F72">
        <w:rPr>
          <w:rFonts w:cs="Arial"/>
          <w:i/>
        </w:rPr>
        <w:t>Koedoe</w:t>
      </w:r>
      <w:proofErr w:type="spellEnd"/>
      <w:r w:rsidRPr="00087F72">
        <w:rPr>
          <w:rFonts w:cs="Arial"/>
        </w:rPr>
        <w:t>, 4:105-109.</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iCs/>
          <w:caps/>
        </w:rPr>
        <w:t xml:space="preserve">Basson, P.A., McCully, R.M., Kruger, S.P., Van Niekerk, J.W., Young, E., De Vos, V., 1970. </w:t>
      </w:r>
      <w:r w:rsidRPr="00087F72">
        <w:rPr>
          <w:iCs/>
        </w:rPr>
        <w:t xml:space="preserve">Parasitic and other diseases of the African buffalo in the Kruger National Park. </w:t>
      </w:r>
      <w:proofErr w:type="spellStart"/>
      <w:r w:rsidRPr="00087F72">
        <w:rPr>
          <w:i/>
          <w:iCs/>
        </w:rPr>
        <w:t>Onderstepoort</w:t>
      </w:r>
      <w:proofErr w:type="spellEnd"/>
      <w:r w:rsidRPr="00087F72">
        <w:rPr>
          <w:i/>
          <w:iCs/>
        </w:rPr>
        <w:t xml:space="preserve"> Journal of Veterinary Research</w:t>
      </w:r>
      <w:r w:rsidRPr="00087F72">
        <w:rPr>
          <w:iCs/>
        </w:rPr>
        <w:t>, 37:11-28.</w:t>
      </w:r>
    </w:p>
    <w:p w:rsidR="004C04F2" w:rsidRPr="00087F72" w:rsidRDefault="004C04F2" w:rsidP="00E072F4">
      <w:pPr>
        <w:pStyle w:val="ListParagraph"/>
        <w:numPr>
          <w:ilvl w:val="0"/>
          <w:numId w:val="48"/>
        </w:numPr>
        <w:ind w:left="425" w:right="-45" w:hanging="425"/>
        <w:contextualSpacing w:val="0"/>
        <w:jc w:val="both"/>
        <w:rPr>
          <w:rFonts w:cs="Arial"/>
          <w:i/>
        </w:rPr>
      </w:pPr>
      <w:r w:rsidRPr="00087F72">
        <w:rPr>
          <w:iCs/>
          <w:caps/>
        </w:rPr>
        <w:t xml:space="preserve">Basson, P.A., McCully, R.M., Kruger, S.P., Van Niekerk, J.W., Young, E., De Vos, V., Keep M.E. </w:t>
      </w:r>
      <w:proofErr w:type="gramStart"/>
      <w:r w:rsidRPr="00087F72">
        <w:rPr>
          <w:iCs/>
          <w:caps/>
        </w:rPr>
        <w:t>&amp;  Ebedes</w:t>
      </w:r>
      <w:proofErr w:type="gramEnd"/>
      <w:r w:rsidRPr="00087F72">
        <w:rPr>
          <w:iCs/>
          <w:caps/>
        </w:rPr>
        <w:t>, H., 1971.</w:t>
      </w:r>
      <w:r w:rsidRPr="00087F72">
        <w:rPr>
          <w:iCs/>
        </w:rPr>
        <w:t xml:space="preserve"> Disease conditions of game in southern Africa: Recent miscellaneous findings. </w:t>
      </w:r>
      <w:r w:rsidRPr="00087F72">
        <w:rPr>
          <w:i/>
          <w:iCs/>
        </w:rPr>
        <w:t>Veterinary Medical Review</w:t>
      </w:r>
      <w:r w:rsidRPr="00087F72">
        <w:rPr>
          <w:iCs/>
        </w:rPr>
        <w:t>, 2/3:313-340.</w:t>
      </w:r>
      <w:r w:rsidRPr="00087F72">
        <w:rPr>
          <w:i/>
          <w:iCs/>
        </w:rPr>
        <w:t xml:space="preserve"> </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lastRenderedPageBreak/>
        <w:t xml:space="preserve">BOOMKER, J., DU PLESSIS, W.H. &amp; BOOMKER, ELIZABETH A., 1983. Some </w:t>
      </w:r>
      <w:proofErr w:type="spellStart"/>
      <w:r w:rsidRPr="00087F72">
        <w:rPr>
          <w:rFonts w:cs="Arial"/>
        </w:rPr>
        <w:t>helminth</w:t>
      </w:r>
      <w:proofErr w:type="spellEnd"/>
      <w:r w:rsidRPr="00087F72">
        <w:rPr>
          <w:rFonts w:cs="Arial"/>
        </w:rPr>
        <w:t xml:space="preserve"> and arthropod parasites of the grey duiker, </w:t>
      </w:r>
      <w:proofErr w:type="spellStart"/>
      <w:r w:rsidRPr="00087F72">
        <w:rPr>
          <w:rFonts w:cs="Arial"/>
          <w:i/>
        </w:rPr>
        <w:t>Sylvicapra</w:t>
      </w:r>
      <w:proofErr w:type="spellEnd"/>
      <w:r w:rsidRPr="00087F72">
        <w:rPr>
          <w:rFonts w:cs="Arial"/>
          <w:i/>
        </w:rPr>
        <w:t xml:space="preserve"> </w:t>
      </w:r>
      <w:proofErr w:type="spellStart"/>
      <w:r w:rsidRPr="00087F72">
        <w:rPr>
          <w:rFonts w:cs="Arial"/>
          <w:i/>
        </w:rPr>
        <w:t>grimmea</w:t>
      </w:r>
      <w:proofErr w:type="spellEnd"/>
      <w:r w:rsidRPr="00087F72">
        <w:rPr>
          <w:rFonts w:cs="Arial"/>
        </w:rPr>
        <w:t xml:space="preserve">.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50:233-241.</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Boomker</w:t>
      </w:r>
      <w:r w:rsidRPr="00087F72">
        <w:rPr>
          <w:rFonts w:cs="Arial"/>
        </w:rPr>
        <w:t xml:space="preserve">, J., </w:t>
      </w:r>
      <w:r w:rsidRPr="00087F72">
        <w:rPr>
          <w:rFonts w:cs="Arial"/>
          <w:caps/>
        </w:rPr>
        <w:t>Horak</w:t>
      </w:r>
      <w:r w:rsidRPr="00087F72">
        <w:rPr>
          <w:rFonts w:cs="Arial"/>
        </w:rPr>
        <w:t xml:space="preserve">, I.G., </w:t>
      </w:r>
      <w:r w:rsidRPr="00087F72">
        <w:rPr>
          <w:rFonts w:cs="Arial"/>
          <w:caps/>
        </w:rPr>
        <w:t>Flamand</w:t>
      </w:r>
      <w:r w:rsidRPr="00087F72">
        <w:rPr>
          <w:rFonts w:cs="Arial"/>
        </w:rPr>
        <w:t xml:space="preserve">, J.R.B. &amp; </w:t>
      </w:r>
      <w:r w:rsidRPr="00087F72">
        <w:rPr>
          <w:rFonts w:cs="Arial"/>
          <w:caps/>
        </w:rPr>
        <w:t>Keep</w:t>
      </w:r>
      <w:proofErr w:type="gramStart"/>
      <w:r w:rsidRPr="00087F72">
        <w:rPr>
          <w:rFonts w:cs="Arial"/>
        </w:rPr>
        <w:t>,  M.E</w:t>
      </w:r>
      <w:proofErr w:type="gramEnd"/>
      <w:r w:rsidRPr="00087F72">
        <w:rPr>
          <w:rFonts w:cs="Arial"/>
        </w:rPr>
        <w:t xml:space="preserve">., 1989a. Parasites of South African wildlife. III. </w:t>
      </w:r>
      <w:proofErr w:type="spellStart"/>
      <w:r w:rsidRPr="00087F72">
        <w:rPr>
          <w:rFonts w:cs="Arial"/>
        </w:rPr>
        <w:t>Helminths</w:t>
      </w:r>
      <w:proofErr w:type="spellEnd"/>
      <w:r w:rsidRPr="00087F72">
        <w:rPr>
          <w:rFonts w:cs="Arial"/>
        </w:rPr>
        <w:t xml:space="preserve"> of common reedbuck, </w:t>
      </w:r>
      <w:proofErr w:type="spellStart"/>
      <w:r w:rsidRPr="00087F72">
        <w:rPr>
          <w:rFonts w:cs="Arial"/>
          <w:i/>
        </w:rPr>
        <w:t>Redunca</w:t>
      </w:r>
      <w:proofErr w:type="spellEnd"/>
      <w:r w:rsidRPr="00087F72">
        <w:rPr>
          <w:rFonts w:cs="Arial"/>
          <w:i/>
        </w:rPr>
        <w:t xml:space="preserve"> </w:t>
      </w:r>
      <w:proofErr w:type="spellStart"/>
      <w:r w:rsidRPr="00087F72">
        <w:rPr>
          <w:rFonts w:cs="Arial"/>
          <w:i/>
        </w:rPr>
        <w:t>arundinum</w:t>
      </w:r>
      <w:proofErr w:type="spellEnd"/>
      <w:r w:rsidRPr="00087F72">
        <w:rPr>
          <w:rFonts w:cs="Arial"/>
        </w:rPr>
        <w:t xml:space="preserve">, in Natal.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56:51-57.</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BOOMKER, J., HORAK, I.G. &amp; DE VOS, V., 1989b. Parasites of South African wildlife. IV. </w:t>
      </w:r>
      <w:proofErr w:type="spellStart"/>
      <w:r w:rsidRPr="00087F72">
        <w:rPr>
          <w:rFonts w:cs="Arial"/>
        </w:rPr>
        <w:t>Helminths</w:t>
      </w:r>
      <w:proofErr w:type="spellEnd"/>
      <w:r w:rsidRPr="00087F72">
        <w:rPr>
          <w:rFonts w:cs="Arial"/>
        </w:rPr>
        <w:t xml:space="preserve"> of kudu, </w:t>
      </w:r>
      <w:proofErr w:type="spellStart"/>
      <w:r w:rsidRPr="00087F72">
        <w:rPr>
          <w:rFonts w:cs="Arial"/>
          <w:i/>
        </w:rPr>
        <w:t>Tragelaphus</w:t>
      </w:r>
      <w:proofErr w:type="spellEnd"/>
      <w:r w:rsidRPr="00087F72">
        <w:rPr>
          <w:rFonts w:cs="Arial"/>
          <w:i/>
        </w:rPr>
        <w:t xml:space="preserve"> </w:t>
      </w:r>
      <w:proofErr w:type="spellStart"/>
      <w:r w:rsidRPr="00087F72">
        <w:rPr>
          <w:rFonts w:cs="Arial"/>
          <w:i/>
        </w:rPr>
        <w:t>strepsiceros</w:t>
      </w:r>
      <w:proofErr w:type="spellEnd"/>
      <w:r w:rsidRPr="00087F72">
        <w:rPr>
          <w:rFonts w:cs="Arial"/>
        </w:rPr>
        <w:t xml:space="preserve">, in the Kruger National Park.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56:111-121.</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BOOMKER, J., HORAK I.G. &amp; </w:t>
      </w:r>
      <w:proofErr w:type="spellStart"/>
      <w:r w:rsidRPr="00087F72">
        <w:rPr>
          <w:rFonts w:cs="Arial"/>
        </w:rPr>
        <w:t>McIVOR</w:t>
      </w:r>
      <w:proofErr w:type="spellEnd"/>
      <w:r w:rsidRPr="00087F72">
        <w:rPr>
          <w:rFonts w:cs="Arial"/>
        </w:rPr>
        <w:t xml:space="preserve">, K.M. DE F., 1989c. </w:t>
      </w:r>
      <w:proofErr w:type="spellStart"/>
      <w:r w:rsidRPr="00087F72">
        <w:rPr>
          <w:rFonts w:cs="Arial"/>
        </w:rPr>
        <w:t>Helminths</w:t>
      </w:r>
      <w:proofErr w:type="spellEnd"/>
      <w:r w:rsidRPr="00087F72">
        <w:rPr>
          <w:rFonts w:cs="Arial"/>
        </w:rPr>
        <w:t xml:space="preserve"> of grysbok, common duikers and Angora and Boer goats in the Valley </w:t>
      </w:r>
      <w:proofErr w:type="spellStart"/>
      <w:r w:rsidRPr="00087F72">
        <w:rPr>
          <w:rFonts w:cs="Arial"/>
        </w:rPr>
        <w:t>Bushveld</w:t>
      </w:r>
      <w:proofErr w:type="spellEnd"/>
      <w:r w:rsidRPr="00087F72">
        <w:rPr>
          <w:rFonts w:cs="Arial"/>
        </w:rPr>
        <w:t xml:space="preserve"> in the Eastern Cape Province.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56:165-172.</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Boomker</w:t>
      </w:r>
      <w:r w:rsidRPr="00087F72">
        <w:rPr>
          <w:rFonts w:cs="Arial"/>
        </w:rPr>
        <w:t xml:space="preserve">, J., 1990.  A comparative study of the </w:t>
      </w:r>
      <w:proofErr w:type="spellStart"/>
      <w:r w:rsidRPr="00087F72">
        <w:rPr>
          <w:rFonts w:cs="Arial"/>
        </w:rPr>
        <w:t>helminth</w:t>
      </w:r>
      <w:proofErr w:type="spellEnd"/>
      <w:r w:rsidRPr="00087F72">
        <w:rPr>
          <w:rFonts w:cs="Arial"/>
        </w:rPr>
        <w:t xml:space="preserve"> fauna of browsing antelope of South Africa. </w:t>
      </w:r>
      <w:proofErr w:type="spellStart"/>
      <w:r w:rsidRPr="00087F72">
        <w:rPr>
          <w:rFonts w:cs="Arial"/>
        </w:rPr>
        <w:t>DVSc</w:t>
      </w:r>
      <w:proofErr w:type="spellEnd"/>
      <w:r w:rsidRPr="00087F72">
        <w:rPr>
          <w:rFonts w:cs="Arial"/>
        </w:rPr>
        <w:t xml:space="preserve"> thesis, Medical University of Southern Africa.</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BOOMKER, J., HORAK, I.G. &amp; FLAMAND, J.R.B., 1991a. Parasites of South African wildlife. XII. </w:t>
      </w:r>
      <w:proofErr w:type="spellStart"/>
      <w:r w:rsidRPr="00087F72">
        <w:rPr>
          <w:rFonts w:cs="Arial"/>
        </w:rPr>
        <w:t>Helminths</w:t>
      </w:r>
      <w:proofErr w:type="spellEnd"/>
      <w:r w:rsidRPr="00087F72">
        <w:rPr>
          <w:rFonts w:cs="Arial"/>
        </w:rPr>
        <w:t xml:space="preserve"> of </w:t>
      </w:r>
      <w:proofErr w:type="spellStart"/>
      <w:r w:rsidRPr="00087F72">
        <w:rPr>
          <w:rFonts w:cs="Arial"/>
        </w:rPr>
        <w:t>Nyala</w:t>
      </w:r>
      <w:proofErr w:type="spellEnd"/>
      <w:r w:rsidRPr="00087F72">
        <w:rPr>
          <w:rFonts w:cs="Arial"/>
        </w:rPr>
        <w:t xml:space="preserve">, </w:t>
      </w:r>
      <w:proofErr w:type="spellStart"/>
      <w:r w:rsidRPr="00087F72">
        <w:rPr>
          <w:rFonts w:cs="Arial"/>
          <w:i/>
        </w:rPr>
        <w:t>Tragelaphus</w:t>
      </w:r>
      <w:proofErr w:type="spellEnd"/>
      <w:r w:rsidRPr="00087F72">
        <w:rPr>
          <w:rFonts w:cs="Arial"/>
          <w:i/>
        </w:rPr>
        <w:t xml:space="preserve"> </w:t>
      </w:r>
      <w:proofErr w:type="spellStart"/>
      <w:r w:rsidRPr="00087F72">
        <w:rPr>
          <w:rFonts w:cs="Arial"/>
          <w:i/>
        </w:rPr>
        <w:t>angasii</w:t>
      </w:r>
      <w:proofErr w:type="spellEnd"/>
      <w:r w:rsidRPr="00087F72">
        <w:rPr>
          <w:rFonts w:cs="Arial"/>
        </w:rPr>
        <w:t xml:space="preserve">, in Natal.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58:275-280.</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BOOMKER, J., HORAK, I.G., BOOYSE, D.G. &amp; MEYER, SANTA, 1991b. Parasites of South African wildlife. VIII. </w:t>
      </w:r>
      <w:proofErr w:type="spellStart"/>
      <w:r w:rsidRPr="00087F72">
        <w:rPr>
          <w:rFonts w:cs="Arial"/>
        </w:rPr>
        <w:t>Helminth</w:t>
      </w:r>
      <w:proofErr w:type="spellEnd"/>
      <w:r w:rsidRPr="00087F72">
        <w:rPr>
          <w:rFonts w:cs="Arial"/>
        </w:rPr>
        <w:t xml:space="preserve"> and arthropod parasites of warthogs, </w:t>
      </w:r>
      <w:proofErr w:type="spellStart"/>
      <w:r w:rsidRPr="00087F72">
        <w:rPr>
          <w:rFonts w:cs="Arial"/>
          <w:i/>
        </w:rPr>
        <w:t>Phacochoerus</w:t>
      </w:r>
      <w:proofErr w:type="spellEnd"/>
      <w:r w:rsidRPr="00087F72">
        <w:rPr>
          <w:rFonts w:cs="Arial"/>
          <w:i/>
        </w:rPr>
        <w:t xml:space="preserve"> </w:t>
      </w:r>
      <w:proofErr w:type="spellStart"/>
      <w:r w:rsidRPr="00087F72">
        <w:rPr>
          <w:rFonts w:cs="Arial"/>
          <w:i/>
        </w:rPr>
        <w:t>aethiopicus</w:t>
      </w:r>
      <w:proofErr w:type="spellEnd"/>
      <w:r w:rsidRPr="00087F72">
        <w:rPr>
          <w:rFonts w:cs="Arial"/>
        </w:rPr>
        <w:t xml:space="preserve">, in the eastern Transvaal.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58:195-202.</w:t>
      </w:r>
    </w:p>
    <w:p w:rsidR="004C04F2" w:rsidRPr="00087F72" w:rsidRDefault="004C04F2" w:rsidP="00E072F4">
      <w:pPr>
        <w:pStyle w:val="ListParagraph"/>
        <w:numPr>
          <w:ilvl w:val="0"/>
          <w:numId w:val="48"/>
        </w:numPr>
        <w:ind w:left="425" w:right="-45" w:hanging="425"/>
        <w:contextualSpacing w:val="0"/>
        <w:jc w:val="both"/>
        <w:rPr>
          <w:rFonts w:cs="Arial"/>
          <w:i/>
        </w:rPr>
      </w:pPr>
      <w:r w:rsidRPr="00087F72">
        <w:rPr>
          <w:rFonts w:cs="Arial"/>
        </w:rPr>
        <w:t>BOOMKER, J., PENZHORN, B.L. &amp; HORAK, I.G., 1997. Parasites of lions (</w:t>
      </w:r>
      <w:proofErr w:type="spellStart"/>
      <w:r w:rsidRPr="00087F72">
        <w:rPr>
          <w:rFonts w:cs="Arial"/>
          <w:i/>
        </w:rPr>
        <w:t>Panthera</w:t>
      </w:r>
      <w:proofErr w:type="spellEnd"/>
      <w:r w:rsidRPr="00087F72">
        <w:rPr>
          <w:rFonts w:cs="Arial"/>
          <w:i/>
        </w:rPr>
        <w:t xml:space="preserve"> </w:t>
      </w:r>
      <w:proofErr w:type="spellStart"/>
      <w:proofErr w:type="gramStart"/>
      <w:r w:rsidRPr="00087F72">
        <w:rPr>
          <w:rFonts w:cs="Arial"/>
          <w:i/>
        </w:rPr>
        <w:t>leo</w:t>
      </w:r>
      <w:proofErr w:type="spellEnd"/>
      <w:proofErr w:type="gramEnd"/>
      <w:r w:rsidRPr="00087F72">
        <w:rPr>
          <w:rFonts w:cs="Arial"/>
        </w:rPr>
        <w:t>) and leopards (</w:t>
      </w:r>
      <w:proofErr w:type="spellStart"/>
      <w:r w:rsidRPr="00087F72">
        <w:rPr>
          <w:rFonts w:cs="Arial"/>
          <w:i/>
        </w:rPr>
        <w:t>Panthera</w:t>
      </w:r>
      <w:proofErr w:type="spellEnd"/>
      <w:r w:rsidRPr="00087F72">
        <w:rPr>
          <w:rFonts w:cs="Arial"/>
          <w:i/>
        </w:rPr>
        <w:t xml:space="preserve"> </w:t>
      </w:r>
      <w:proofErr w:type="spellStart"/>
      <w:r w:rsidRPr="00087F72">
        <w:rPr>
          <w:rFonts w:cs="Arial"/>
          <w:i/>
        </w:rPr>
        <w:t>pardus</w:t>
      </w:r>
      <w:proofErr w:type="spellEnd"/>
      <w:r w:rsidRPr="00087F72">
        <w:rPr>
          <w:rFonts w:cs="Arial"/>
        </w:rPr>
        <w:t xml:space="preserve">): a documentation. </w:t>
      </w:r>
      <w:r w:rsidRPr="00087F72">
        <w:rPr>
          <w:rFonts w:cs="Arial"/>
          <w:i/>
        </w:rPr>
        <w:t xml:space="preserve">Proceedings of a Symposium on Lions and Leopards as Game Ranch Animals, </w:t>
      </w:r>
      <w:proofErr w:type="spellStart"/>
      <w:r w:rsidRPr="00087F72">
        <w:rPr>
          <w:rFonts w:cs="Arial"/>
          <w:i/>
        </w:rPr>
        <w:t>Onderstepoort</w:t>
      </w:r>
      <w:proofErr w:type="spellEnd"/>
      <w:r w:rsidRPr="00087F72">
        <w:rPr>
          <w:rFonts w:cs="Arial"/>
          <w:i/>
        </w:rPr>
        <w:t>, October 1997</w:t>
      </w:r>
      <w:r w:rsidRPr="00087F72">
        <w:rPr>
          <w:rFonts w:cs="Arial"/>
        </w:rPr>
        <w:t>:131-142.</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CARMICHAEL, I.H., 1972. </w:t>
      </w:r>
      <w:proofErr w:type="spellStart"/>
      <w:r w:rsidRPr="00087F72">
        <w:rPr>
          <w:rFonts w:cs="Arial"/>
        </w:rPr>
        <w:t>Helminthiasis</w:t>
      </w:r>
      <w:proofErr w:type="spellEnd"/>
      <w:r w:rsidRPr="00087F72">
        <w:rPr>
          <w:rFonts w:cs="Arial"/>
        </w:rPr>
        <w:t xml:space="preserve"> in domestic and wild ruminants in Botswana – preliminary investigations. </w:t>
      </w:r>
      <w:r w:rsidRPr="00087F72">
        <w:rPr>
          <w:rFonts w:cs="Arial"/>
          <w:i/>
        </w:rPr>
        <w:t>Tropical Animal Health and Production</w:t>
      </w:r>
      <w:r w:rsidRPr="00087F72">
        <w:rPr>
          <w:rFonts w:cs="Arial"/>
        </w:rPr>
        <w:t>, 4:175-181.</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Dunn</w:t>
      </w:r>
      <w:r w:rsidRPr="00087F72">
        <w:rPr>
          <w:rFonts w:cs="Arial"/>
        </w:rPr>
        <w:t xml:space="preserve">, A.M., 1968. The wild ruminant as reservoir host of </w:t>
      </w:r>
      <w:proofErr w:type="spellStart"/>
      <w:r w:rsidRPr="00087F72">
        <w:rPr>
          <w:rFonts w:cs="Arial"/>
        </w:rPr>
        <w:t>helminth</w:t>
      </w:r>
      <w:proofErr w:type="spellEnd"/>
      <w:r w:rsidRPr="00087F72">
        <w:rPr>
          <w:rFonts w:cs="Arial"/>
        </w:rPr>
        <w:t xml:space="preserve"> infection. </w:t>
      </w:r>
      <w:r w:rsidRPr="00087F72">
        <w:rPr>
          <w:rFonts w:cs="Arial"/>
          <w:i/>
        </w:rPr>
        <w:t>Symposium of the Zoological Society of London</w:t>
      </w:r>
      <w:r w:rsidRPr="00087F72">
        <w:rPr>
          <w:rFonts w:cs="Arial"/>
        </w:rPr>
        <w:t xml:space="preserve">, No. 24, </w:t>
      </w:r>
      <w:proofErr w:type="spellStart"/>
      <w:r w:rsidRPr="00087F72">
        <w:rPr>
          <w:rFonts w:cs="Arial"/>
        </w:rPr>
        <w:t>pp</w:t>
      </w:r>
      <w:proofErr w:type="spellEnd"/>
      <w:r w:rsidRPr="00087F72">
        <w:rPr>
          <w:rFonts w:cs="Arial"/>
        </w:rPr>
        <w:t xml:space="preserve"> 221-248.</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GALLIVAN, G.J., BARKER, I.K., ALVES, R.M., CULVERWELL, J. &amp; GIRDWOOD, R., 1989. Observations on the lungworm, </w:t>
      </w:r>
      <w:proofErr w:type="spellStart"/>
      <w:r w:rsidRPr="00087F72">
        <w:rPr>
          <w:rFonts w:cs="Arial"/>
          <w:i/>
        </w:rPr>
        <w:t>Pneumostrongylus</w:t>
      </w:r>
      <w:proofErr w:type="spellEnd"/>
      <w:r w:rsidRPr="00087F72">
        <w:rPr>
          <w:rFonts w:cs="Arial"/>
          <w:i/>
        </w:rPr>
        <w:t xml:space="preserve"> </w:t>
      </w:r>
      <w:proofErr w:type="spellStart"/>
      <w:r w:rsidRPr="00087F72">
        <w:rPr>
          <w:rFonts w:cs="Arial"/>
          <w:i/>
        </w:rPr>
        <w:t>calcaratus</w:t>
      </w:r>
      <w:proofErr w:type="gramStart"/>
      <w:r w:rsidRPr="00087F72">
        <w:rPr>
          <w:rFonts w:cs="Arial"/>
        </w:rPr>
        <w:t>,in</w:t>
      </w:r>
      <w:proofErr w:type="spellEnd"/>
      <w:proofErr w:type="gramEnd"/>
      <w:r w:rsidRPr="00087F72">
        <w:rPr>
          <w:rFonts w:cs="Arial"/>
        </w:rPr>
        <w:t xml:space="preserve"> impala (</w:t>
      </w:r>
      <w:proofErr w:type="spellStart"/>
      <w:r w:rsidRPr="00087F72">
        <w:rPr>
          <w:rFonts w:cs="Arial"/>
          <w:i/>
        </w:rPr>
        <w:t>Aepyceros</w:t>
      </w:r>
      <w:proofErr w:type="spellEnd"/>
      <w:r w:rsidRPr="00087F72">
        <w:rPr>
          <w:rFonts w:cs="Arial"/>
          <w:i/>
        </w:rPr>
        <w:t xml:space="preserve"> </w:t>
      </w:r>
      <w:proofErr w:type="spellStart"/>
      <w:r w:rsidRPr="00087F72">
        <w:rPr>
          <w:rFonts w:cs="Arial"/>
          <w:i/>
        </w:rPr>
        <w:t>melampus</w:t>
      </w:r>
      <w:proofErr w:type="spellEnd"/>
      <w:r w:rsidRPr="00087F72">
        <w:rPr>
          <w:rFonts w:cs="Arial"/>
        </w:rPr>
        <w:t xml:space="preserve">) from Swaziland. </w:t>
      </w:r>
      <w:r w:rsidRPr="00087F72">
        <w:rPr>
          <w:rFonts w:cs="Arial"/>
          <w:i/>
        </w:rPr>
        <w:t>Journal of Wildlife Diseases</w:t>
      </w:r>
      <w:r w:rsidRPr="00087F72">
        <w:rPr>
          <w:rFonts w:cs="Arial"/>
        </w:rPr>
        <w:t>, 25:76-82.</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GALLIVAN, G.J., BARKER, I.K., CULVERWELL, J. &amp; GIRDWOOD, R., 1996. Prevalence of hepatic </w:t>
      </w:r>
      <w:proofErr w:type="spellStart"/>
      <w:r w:rsidRPr="00087F72">
        <w:rPr>
          <w:rFonts w:cs="Arial"/>
        </w:rPr>
        <w:t>helminths</w:t>
      </w:r>
      <w:proofErr w:type="spellEnd"/>
      <w:r w:rsidRPr="00087F72">
        <w:rPr>
          <w:rFonts w:cs="Arial"/>
        </w:rPr>
        <w:t xml:space="preserve"> and associated pathology in impala (</w:t>
      </w:r>
      <w:proofErr w:type="spellStart"/>
      <w:r w:rsidRPr="00087F72">
        <w:rPr>
          <w:rFonts w:cs="Arial"/>
          <w:i/>
        </w:rPr>
        <w:t>Aepyceros</w:t>
      </w:r>
      <w:proofErr w:type="spellEnd"/>
      <w:r w:rsidRPr="00087F72">
        <w:rPr>
          <w:rFonts w:cs="Arial"/>
          <w:i/>
        </w:rPr>
        <w:t xml:space="preserve"> </w:t>
      </w:r>
      <w:proofErr w:type="spellStart"/>
      <w:r w:rsidRPr="00087F72">
        <w:rPr>
          <w:rFonts w:cs="Arial"/>
          <w:i/>
        </w:rPr>
        <w:t>melampus</w:t>
      </w:r>
      <w:proofErr w:type="spellEnd"/>
      <w:r w:rsidRPr="00087F72">
        <w:rPr>
          <w:rFonts w:cs="Arial"/>
        </w:rPr>
        <w:t xml:space="preserve">) in Swaziland. </w:t>
      </w:r>
      <w:r w:rsidRPr="00087F72">
        <w:rPr>
          <w:rFonts w:cs="Arial"/>
          <w:i/>
        </w:rPr>
        <w:t>Journal of Wildlife Diseases</w:t>
      </w:r>
      <w:r w:rsidRPr="00087F72">
        <w:rPr>
          <w:rFonts w:cs="Arial"/>
        </w:rPr>
        <w:t>, 32:137-141.</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HAMMOND, J.A., 1972. Infections with </w:t>
      </w:r>
      <w:proofErr w:type="spellStart"/>
      <w:r w:rsidRPr="00087F72">
        <w:rPr>
          <w:rFonts w:cs="Arial"/>
          <w:i/>
        </w:rPr>
        <w:t>Fasciola</w:t>
      </w:r>
      <w:proofErr w:type="spellEnd"/>
      <w:r w:rsidRPr="00087F72">
        <w:rPr>
          <w:rFonts w:cs="Arial"/>
        </w:rPr>
        <w:t xml:space="preserve"> spp. in wildlife in Africa.</w:t>
      </w:r>
      <w:r w:rsidRPr="00087F72">
        <w:rPr>
          <w:rFonts w:cs="Arial"/>
          <w:i/>
        </w:rPr>
        <w:t xml:space="preserve"> Tropical Animal Health and Production</w:t>
      </w:r>
      <w:r w:rsidRPr="00087F72">
        <w:rPr>
          <w:rFonts w:cs="Arial"/>
        </w:rPr>
        <w:t>, 4:1-13.</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lastRenderedPageBreak/>
        <w:t xml:space="preserve">HEINICHEN, I.G., 1973. Parasitological studies on impala: preliminary report. </w:t>
      </w:r>
      <w:r w:rsidRPr="00087F72">
        <w:rPr>
          <w:rFonts w:cs="Arial"/>
          <w:i/>
        </w:rPr>
        <w:t>Journal of the South African Veterinary Association</w:t>
      </w:r>
      <w:r w:rsidRPr="00087F72">
        <w:rPr>
          <w:rFonts w:cs="Arial"/>
        </w:rPr>
        <w:t>, 44:265-269.</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HORAK, I.G., 1978. Parasites of domestic and wild animals in South Africa. X. </w:t>
      </w:r>
      <w:proofErr w:type="spellStart"/>
      <w:r w:rsidRPr="00087F72">
        <w:rPr>
          <w:rFonts w:cs="Arial"/>
        </w:rPr>
        <w:t>Helminths</w:t>
      </w:r>
      <w:proofErr w:type="spellEnd"/>
      <w:r w:rsidRPr="00087F72">
        <w:rPr>
          <w:rFonts w:cs="Arial"/>
        </w:rPr>
        <w:t xml:space="preserve"> in impala.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45:221-228.</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HORAK, I.G., 1979. Parasites of domestic and wild animals in South Africa. XII. Artificial transmission of nematodes from </w:t>
      </w:r>
      <w:proofErr w:type="spellStart"/>
      <w:r w:rsidRPr="00087F72">
        <w:rPr>
          <w:rFonts w:cs="Arial"/>
        </w:rPr>
        <w:t>blesbok</w:t>
      </w:r>
      <w:proofErr w:type="spellEnd"/>
      <w:r w:rsidRPr="00087F72">
        <w:rPr>
          <w:rFonts w:cs="Arial"/>
        </w:rPr>
        <w:t xml:space="preserve"> and impala to sheep, goats and cattle.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46:27-30.</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Horak</w:t>
      </w:r>
      <w:r>
        <w:rPr>
          <w:rFonts w:cs="Arial"/>
        </w:rPr>
        <w:t xml:space="preserve">, I.G., </w:t>
      </w:r>
      <w:r w:rsidRPr="00087F72">
        <w:rPr>
          <w:rFonts w:cs="Arial"/>
        </w:rPr>
        <w:t xml:space="preserve">1980.  The incidence of </w:t>
      </w:r>
      <w:proofErr w:type="spellStart"/>
      <w:r w:rsidRPr="00087F72">
        <w:rPr>
          <w:rFonts w:cs="Arial"/>
        </w:rPr>
        <w:t>helminths</w:t>
      </w:r>
      <w:proofErr w:type="spellEnd"/>
      <w:r w:rsidRPr="00087F72">
        <w:rPr>
          <w:rFonts w:cs="Arial"/>
        </w:rPr>
        <w:t xml:space="preserve"> in pigs, sheep, cattle impala and </w:t>
      </w:r>
      <w:proofErr w:type="spellStart"/>
      <w:r w:rsidRPr="00087F72">
        <w:rPr>
          <w:rFonts w:cs="Arial"/>
        </w:rPr>
        <w:t>blesbok</w:t>
      </w:r>
      <w:proofErr w:type="spellEnd"/>
      <w:r w:rsidRPr="00087F72">
        <w:rPr>
          <w:rFonts w:cs="Arial"/>
        </w:rPr>
        <w:t xml:space="preserve"> in the Transvaal. PhD thesis, University of Natal.</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Horak</w:t>
      </w:r>
      <w:r w:rsidRPr="00087F72">
        <w:rPr>
          <w:rFonts w:cs="Arial"/>
        </w:rPr>
        <w:t xml:space="preserve">, I.G., 1981. Host-specificity and the distribution of </w:t>
      </w:r>
      <w:proofErr w:type="spellStart"/>
      <w:r w:rsidRPr="00087F72">
        <w:rPr>
          <w:rFonts w:cs="Arial"/>
        </w:rPr>
        <w:t>helminth</w:t>
      </w:r>
      <w:proofErr w:type="spellEnd"/>
      <w:r w:rsidRPr="00087F72">
        <w:rPr>
          <w:rFonts w:cs="Arial"/>
        </w:rPr>
        <w:t xml:space="preserve"> parasites of sheep, cattle, impala and </w:t>
      </w:r>
      <w:proofErr w:type="spellStart"/>
      <w:r w:rsidRPr="00087F72">
        <w:rPr>
          <w:rFonts w:cs="Arial"/>
        </w:rPr>
        <w:t>blesbok</w:t>
      </w:r>
      <w:proofErr w:type="spellEnd"/>
      <w:r w:rsidRPr="00087F72">
        <w:rPr>
          <w:rFonts w:cs="Arial"/>
        </w:rPr>
        <w:t xml:space="preserve"> according to climate. </w:t>
      </w:r>
      <w:r w:rsidRPr="00087F72">
        <w:rPr>
          <w:rFonts w:cs="Arial"/>
          <w:i/>
        </w:rPr>
        <w:t>Journal of the South African Veterinary Association</w:t>
      </w:r>
      <w:r w:rsidRPr="00087F72">
        <w:rPr>
          <w:rFonts w:cs="Arial"/>
        </w:rPr>
        <w:t>, 52:201-206.</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HORAK, I.G., DE VOS, V. &amp; BROWN, MOIRA R., 1983. Parasites of domestic and wild animals in South Africa. XVI. </w:t>
      </w:r>
      <w:proofErr w:type="spellStart"/>
      <w:r w:rsidRPr="00087F72">
        <w:rPr>
          <w:rFonts w:cs="Arial"/>
        </w:rPr>
        <w:t>Helminth</w:t>
      </w:r>
      <w:proofErr w:type="spellEnd"/>
      <w:r w:rsidRPr="00087F72">
        <w:rPr>
          <w:rFonts w:cs="Arial"/>
        </w:rPr>
        <w:t xml:space="preserve"> and arthropod parasites of blue and black wildebeest (</w:t>
      </w:r>
      <w:proofErr w:type="spellStart"/>
      <w:r w:rsidRPr="00087F72">
        <w:rPr>
          <w:rFonts w:cs="Arial"/>
          <w:i/>
        </w:rPr>
        <w:t>Connochaetes</w:t>
      </w:r>
      <w:proofErr w:type="spellEnd"/>
      <w:r w:rsidRPr="00087F72">
        <w:rPr>
          <w:rFonts w:cs="Arial"/>
          <w:i/>
        </w:rPr>
        <w:t xml:space="preserve"> </w:t>
      </w:r>
      <w:proofErr w:type="spellStart"/>
      <w:r w:rsidRPr="00087F72">
        <w:rPr>
          <w:rFonts w:cs="Arial"/>
          <w:i/>
        </w:rPr>
        <w:t>taurinus</w:t>
      </w:r>
      <w:proofErr w:type="spellEnd"/>
      <w:r w:rsidRPr="00087F72">
        <w:rPr>
          <w:rFonts w:cs="Arial"/>
        </w:rPr>
        <w:t xml:space="preserve"> and </w:t>
      </w:r>
      <w:proofErr w:type="spellStart"/>
      <w:r w:rsidRPr="00087F72">
        <w:rPr>
          <w:rFonts w:cs="Arial"/>
          <w:i/>
        </w:rPr>
        <w:t>Connochaetes</w:t>
      </w:r>
      <w:proofErr w:type="spellEnd"/>
      <w:r w:rsidRPr="00087F72">
        <w:rPr>
          <w:rFonts w:cs="Arial"/>
          <w:i/>
        </w:rPr>
        <w:t xml:space="preserve"> </w:t>
      </w:r>
      <w:proofErr w:type="spellStart"/>
      <w:r w:rsidRPr="00087F72">
        <w:rPr>
          <w:rFonts w:cs="Arial"/>
          <w:i/>
        </w:rPr>
        <w:t>gnou</w:t>
      </w:r>
      <w:proofErr w:type="spellEnd"/>
      <w:r w:rsidRPr="00087F72">
        <w:rPr>
          <w:rFonts w:cs="Arial"/>
        </w:rPr>
        <w:t xml:space="preserve">).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50:243-255.</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HORAK, I.G., BOOMKER, J., DE VOS &amp; POTGIETER, F.T., 1988. Parasites of domestic and wild animals in South Africa. XXIII. </w:t>
      </w:r>
      <w:proofErr w:type="spellStart"/>
      <w:r w:rsidRPr="00087F72">
        <w:rPr>
          <w:rFonts w:cs="Arial"/>
        </w:rPr>
        <w:t>Helminth</w:t>
      </w:r>
      <w:proofErr w:type="spellEnd"/>
      <w:r w:rsidRPr="00087F72">
        <w:rPr>
          <w:rFonts w:cs="Arial"/>
        </w:rPr>
        <w:t xml:space="preserve"> and arthropod parasites of warthogs, </w:t>
      </w:r>
      <w:proofErr w:type="spellStart"/>
      <w:r w:rsidRPr="00087F72">
        <w:rPr>
          <w:rFonts w:cs="Arial"/>
          <w:i/>
        </w:rPr>
        <w:t>Phacochoerus</w:t>
      </w:r>
      <w:proofErr w:type="spellEnd"/>
      <w:r w:rsidRPr="00087F72">
        <w:rPr>
          <w:rFonts w:cs="Arial"/>
          <w:i/>
        </w:rPr>
        <w:t xml:space="preserve"> </w:t>
      </w:r>
      <w:proofErr w:type="spellStart"/>
      <w:proofErr w:type="gramStart"/>
      <w:r w:rsidRPr="00087F72">
        <w:rPr>
          <w:rFonts w:cs="Arial"/>
          <w:i/>
        </w:rPr>
        <w:t>aethio</w:t>
      </w:r>
      <w:proofErr w:type="spellEnd"/>
      <w:r w:rsidRPr="00087F72">
        <w:rPr>
          <w:rFonts w:cs="Arial"/>
          <w:i/>
        </w:rPr>
        <w:t>[</w:t>
      </w:r>
      <w:proofErr w:type="spellStart"/>
      <w:proofErr w:type="gramEnd"/>
      <w:r w:rsidRPr="00087F72">
        <w:rPr>
          <w:rFonts w:cs="Arial"/>
          <w:i/>
        </w:rPr>
        <w:t>icus</w:t>
      </w:r>
      <w:proofErr w:type="spellEnd"/>
      <w:r w:rsidRPr="00087F72">
        <w:rPr>
          <w:rFonts w:cs="Arial"/>
        </w:rPr>
        <w:t xml:space="preserve">, in the eastern Transvaal </w:t>
      </w:r>
      <w:proofErr w:type="spellStart"/>
      <w:r w:rsidRPr="00087F72">
        <w:rPr>
          <w:rFonts w:cs="Arial"/>
        </w:rPr>
        <w:t>Lowveld</w:t>
      </w:r>
      <w:proofErr w:type="spellEnd"/>
      <w:r w:rsidRPr="00087F72">
        <w:rPr>
          <w:rFonts w:cs="Arial"/>
        </w:rPr>
        <w:t xml:space="preserve">.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55:145-152.</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HORAK, I.G., BOOMKER, J., SPICKETT, A.M. &amp; DE VOS, V., 1992. Parasites of domestic and wild animals in South Africa. XXX. </w:t>
      </w:r>
      <w:proofErr w:type="spellStart"/>
      <w:r w:rsidRPr="00087F72">
        <w:rPr>
          <w:rFonts w:cs="Arial"/>
        </w:rPr>
        <w:t>Ectoparasites</w:t>
      </w:r>
      <w:proofErr w:type="spellEnd"/>
      <w:r w:rsidRPr="00087F72">
        <w:rPr>
          <w:rFonts w:cs="Arial"/>
        </w:rPr>
        <w:t xml:space="preserve"> of kudus in the eastern Transvaal </w:t>
      </w:r>
      <w:proofErr w:type="spellStart"/>
      <w:r w:rsidRPr="00087F72">
        <w:rPr>
          <w:rFonts w:cs="Arial"/>
        </w:rPr>
        <w:t>Lowveld</w:t>
      </w:r>
      <w:proofErr w:type="spellEnd"/>
      <w:r w:rsidRPr="00087F72">
        <w:rPr>
          <w:rFonts w:cs="Arial"/>
        </w:rPr>
        <w:t xml:space="preserve"> and the Eastern Cape Province. </w:t>
      </w:r>
      <w:proofErr w:type="spellStart"/>
      <w:r w:rsidRPr="00087F72">
        <w:rPr>
          <w:rFonts w:cs="Arial"/>
          <w:i/>
        </w:rPr>
        <w:t>Onderstepoort</w:t>
      </w:r>
      <w:proofErr w:type="spellEnd"/>
      <w:r w:rsidRPr="00087F72">
        <w:rPr>
          <w:rFonts w:cs="Arial"/>
          <w:i/>
        </w:rPr>
        <w:t xml:space="preserve"> Journal of Veterinary Rese</w:t>
      </w:r>
      <w:r>
        <w:rPr>
          <w:rFonts w:cs="Arial"/>
          <w:i/>
        </w:rPr>
        <w:t>a</w:t>
      </w:r>
      <w:r w:rsidRPr="00087F72">
        <w:rPr>
          <w:rFonts w:cs="Arial"/>
          <w:i/>
        </w:rPr>
        <w:t>rch</w:t>
      </w:r>
      <w:r w:rsidRPr="00087F72">
        <w:rPr>
          <w:rFonts w:cs="Arial"/>
        </w:rPr>
        <w:t>, 59:259-273.</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HORAK, I.G., </w:t>
      </w:r>
      <w:proofErr w:type="spellStart"/>
      <w:r w:rsidRPr="00087F72">
        <w:rPr>
          <w:rFonts w:cs="Arial"/>
        </w:rPr>
        <w:t>McIVOR</w:t>
      </w:r>
      <w:proofErr w:type="spellEnd"/>
      <w:r w:rsidRPr="00087F72">
        <w:rPr>
          <w:rFonts w:cs="Arial"/>
        </w:rPr>
        <w:t xml:space="preserve">, K.M. DE F. &amp; GREEFF, C.J., 2001. Parasites of domestic and wild animals in South Africa. XXXIX. </w:t>
      </w:r>
      <w:proofErr w:type="spellStart"/>
      <w:r w:rsidRPr="00087F72">
        <w:rPr>
          <w:rFonts w:cs="Arial"/>
        </w:rPr>
        <w:t>Helminth</w:t>
      </w:r>
      <w:proofErr w:type="spellEnd"/>
      <w:r w:rsidRPr="00087F72">
        <w:rPr>
          <w:rFonts w:cs="Arial"/>
        </w:rPr>
        <w:t xml:space="preserve"> and arthropod parasites of Angora goats in the southern Karoo.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68:27-35.</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KEET, D.F., BOOMKER, J., KRIEK, N.P.J., ZAKRISSON, G. &amp; MELTZER, D.G.A. 1997. </w:t>
      </w:r>
      <w:proofErr w:type="spellStart"/>
      <w:r w:rsidRPr="00087F72">
        <w:rPr>
          <w:rFonts w:cs="Arial"/>
        </w:rPr>
        <w:t>Parafilariosis</w:t>
      </w:r>
      <w:proofErr w:type="spellEnd"/>
      <w:r w:rsidRPr="00087F72">
        <w:rPr>
          <w:rFonts w:cs="Arial"/>
        </w:rPr>
        <w:t xml:space="preserve"> in African buffaloes (</w:t>
      </w:r>
      <w:proofErr w:type="spellStart"/>
      <w:r w:rsidRPr="00087F72">
        <w:rPr>
          <w:rFonts w:cs="Arial"/>
          <w:i/>
        </w:rPr>
        <w:t>Syncerus</w:t>
      </w:r>
      <w:proofErr w:type="spellEnd"/>
      <w:r w:rsidRPr="00087F72">
        <w:rPr>
          <w:rFonts w:cs="Arial"/>
          <w:i/>
        </w:rPr>
        <w:t xml:space="preserve"> </w:t>
      </w:r>
      <w:proofErr w:type="spellStart"/>
      <w:r w:rsidRPr="00087F72">
        <w:rPr>
          <w:rFonts w:cs="Arial"/>
          <w:i/>
        </w:rPr>
        <w:t>caffer</w:t>
      </w:r>
      <w:proofErr w:type="spellEnd"/>
      <w:r w:rsidRPr="00087F72">
        <w:rPr>
          <w:rFonts w:cs="Arial"/>
        </w:rPr>
        <w:t xml:space="preserve">).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64:217-225.</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Mares</w:t>
      </w:r>
      <w:r w:rsidRPr="00087F72">
        <w:rPr>
          <w:rFonts w:cs="Arial"/>
        </w:rPr>
        <w:t xml:space="preserve">, R.C., 1987. Parasite problems in Africa – why bother? </w:t>
      </w:r>
      <w:r w:rsidRPr="00087F72">
        <w:rPr>
          <w:rFonts w:cs="Arial"/>
          <w:i/>
        </w:rPr>
        <w:t>Veterinary Practice</w:t>
      </w:r>
      <w:r w:rsidRPr="00087F72">
        <w:rPr>
          <w:rFonts w:cs="Arial"/>
        </w:rPr>
        <w:t xml:space="preserve">, November 1987, </w:t>
      </w:r>
      <w:proofErr w:type="spellStart"/>
      <w:r w:rsidRPr="00087F72">
        <w:rPr>
          <w:rFonts w:cs="Arial"/>
        </w:rPr>
        <w:t>pp</w:t>
      </w:r>
      <w:proofErr w:type="spellEnd"/>
      <w:r w:rsidRPr="00087F72">
        <w:rPr>
          <w:rFonts w:cs="Arial"/>
        </w:rPr>
        <w:t xml:space="preserve"> 12-14.</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Meeser</w:t>
      </w:r>
      <w:r w:rsidRPr="00087F72">
        <w:rPr>
          <w:rFonts w:cs="Arial"/>
        </w:rPr>
        <w:t xml:space="preserve">, M.N.J., 1952. A preliminary survey of the </w:t>
      </w:r>
      <w:proofErr w:type="spellStart"/>
      <w:r w:rsidRPr="00087F72">
        <w:rPr>
          <w:rFonts w:cs="Arial"/>
        </w:rPr>
        <w:t>endo</w:t>
      </w:r>
      <w:proofErr w:type="spellEnd"/>
      <w:r w:rsidRPr="00087F72">
        <w:rPr>
          <w:rFonts w:cs="Arial"/>
        </w:rPr>
        <w:t xml:space="preserve">- and </w:t>
      </w:r>
      <w:proofErr w:type="spellStart"/>
      <w:r w:rsidRPr="00087F72">
        <w:rPr>
          <w:rFonts w:cs="Arial"/>
        </w:rPr>
        <w:t>ectoparasites</w:t>
      </w:r>
      <w:proofErr w:type="spellEnd"/>
      <w:r w:rsidRPr="00087F72">
        <w:rPr>
          <w:rFonts w:cs="Arial"/>
        </w:rPr>
        <w:t xml:space="preserve"> of the impala – </w:t>
      </w:r>
      <w:proofErr w:type="spellStart"/>
      <w:r w:rsidRPr="00087F72">
        <w:rPr>
          <w:rFonts w:cs="Arial"/>
          <w:i/>
        </w:rPr>
        <w:t>Aepyceros</w:t>
      </w:r>
      <w:proofErr w:type="spellEnd"/>
      <w:r w:rsidRPr="00087F72">
        <w:rPr>
          <w:rFonts w:cs="Arial"/>
          <w:i/>
        </w:rPr>
        <w:t xml:space="preserve"> </w:t>
      </w:r>
      <w:proofErr w:type="spellStart"/>
      <w:r w:rsidRPr="00087F72">
        <w:rPr>
          <w:rFonts w:cs="Arial"/>
          <w:i/>
        </w:rPr>
        <w:t>melampus</w:t>
      </w:r>
      <w:proofErr w:type="spellEnd"/>
      <w:r w:rsidRPr="00087F72">
        <w:rPr>
          <w:rFonts w:cs="Arial"/>
        </w:rPr>
        <w:t xml:space="preserve">. </w:t>
      </w:r>
      <w:r w:rsidRPr="00087F72">
        <w:rPr>
          <w:rFonts w:cs="Arial"/>
          <w:i/>
        </w:rPr>
        <w:t>Journal of the South African Veterinary Medical Association</w:t>
      </w:r>
      <w:r w:rsidRPr="00087F72">
        <w:rPr>
          <w:rFonts w:cs="Arial"/>
        </w:rPr>
        <w:t>, 18:20-27.</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Novellie</w:t>
      </w:r>
      <w:r w:rsidRPr="00087F72">
        <w:rPr>
          <w:rFonts w:cs="Arial"/>
        </w:rPr>
        <w:t xml:space="preserve">, P.A., 1983. Feeding ecology of the kudu, </w:t>
      </w:r>
      <w:proofErr w:type="spellStart"/>
      <w:r w:rsidRPr="00087F72">
        <w:rPr>
          <w:rFonts w:cs="Arial"/>
          <w:i/>
        </w:rPr>
        <w:t>Tragelaphus</w:t>
      </w:r>
      <w:proofErr w:type="spellEnd"/>
      <w:r w:rsidRPr="00087F72">
        <w:rPr>
          <w:rFonts w:cs="Arial"/>
          <w:i/>
        </w:rPr>
        <w:t xml:space="preserve"> </w:t>
      </w:r>
      <w:proofErr w:type="spellStart"/>
      <w:r w:rsidRPr="00087F72">
        <w:rPr>
          <w:rFonts w:cs="Arial"/>
          <w:i/>
        </w:rPr>
        <w:t>strepsiceros</w:t>
      </w:r>
      <w:proofErr w:type="spellEnd"/>
      <w:r w:rsidRPr="00087F72">
        <w:rPr>
          <w:rFonts w:cs="Arial"/>
        </w:rPr>
        <w:t xml:space="preserve"> (Pallas) in the Kruger National Park. </w:t>
      </w:r>
      <w:proofErr w:type="gramStart"/>
      <w:r w:rsidRPr="00087F72">
        <w:rPr>
          <w:rFonts w:cs="Arial"/>
        </w:rPr>
        <w:t>DSc</w:t>
      </w:r>
      <w:proofErr w:type="gramEnd"/>
      <w:r w:rsidRPr="00087F72">
        <w:rPr>
          <w:rFonts w:cs="Arial"/>
        </w:rPr>
        <w:t xml:space="preserve"> thesis, University of Pretoria.</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lastRenderedPageBreak/>
        <w:t xml:space="preserve">PETNEY, T.N., VAN ARK, H. &amp; SPICKETT, A.M., 1990. On sampling tick populations: the problem of </w:t>
      </w:r>
      <w:proofErr w:type="spellStart"/>
      <w:r w:rsidRPr="00087F72">
        <w:rPr>
          <w:rFonts w:cs="Arial"/>
        </w:rPr>
        <w:t>overdispersion</w:t>
      </w:r>
      <w:proofErr w:type="spellEnd"/>
      <w:r w:rsidRPr="00087F72">
        <w:rPr>
          <w:rFonts w:cs="Arial"/>
        </w:rPr>
        <w:t xml:space="preserve">. </w:t>
      </w:r>
      <w:proofErr w:type="spellStart"/>
      <w:r w:rsidRPr="00087F72">
        <w:rPr>
          <w:rFonts w:cs="Arial"/>
          <w:i/>
        </w:rPr>
        <w:t>Onderstepoort</w:t>
      </w:r>
      <w:proofErr w:type="spellEnd"/>
      <w:r w:rsidRPr="00087F72">
        <w:rPr>
          <w:rFonts w:cs="Arial"/>
          <w:i/>
        </w:rPr>
        <w:t xml:space="preserve"> Journal of Veterinary Research</w:t>
      </w:r>
      <w:r w:rsidRPr="00087F72">
        <w:rPr>
          <w:rFonts w:cs="Arial"/>
        </w:rPr>
        <w:t>, 57:123-127.</w:t>
      </w:r>
    </w:p>
    <w:p w:rsidR="004C04F2" w:rsidRPr="00087F72" w:rsidRDefault="004C04F2" w:rsidP="00E072F4">
      <w:pPr>
        <w:pStyle w:val="ListParagraph"/>
        <w:numPr>
          <w:ilvl w:val="0"/>
          <w:numId w:val="48"/>
        </w:numPr>
        <w:ind w:left="425" w:right="-45" w:hanging="425"/>
        <w:contextualSpacing w:val="0"/>
        <w:jc w:val="both"/>
        <w:rPr>
          <w:iCs/>
        </w:rPr>
      </w:pPr>
      <w:r w:rsidRPr="00087F72">
        <w:rPr>
          <w:iCs/>
          <w:caps/>
        </w:rPr>
        <w:t xml:space="preserve">Pletcher, J.M., Horak, I.G., De Vos, V. &amp; Boomker, J., </w:t>
      </w:r>
      <w:r w:rsidRPr="00087F72">
        <w:rPr>
          <w:iCs/>
        </w:rPr>
        <w:t xml:space="preserve">1984. Nodular </w:t>
      </w:r>
      <w:proofErr w:type="spellStart"/>
      <w:r w:rsidRPr="00087F72">
        <w:rPr>
          <w:iCs/>
        </w:rPr>
        <w:t>abomasitis</w:t>
      </w:r>
      <w:proofErr w:type="spellEnd"/>
      <w:r w:rsidRPr="00087F72">
        <w:rPr>
          <w:iCs/>
        </w:rPr>
        <w:t xml:space="preserve"> in impala (</w:t>
      </w:r>
      <w:proofErr w:type="spellStart"/>
      <w:r w:rsidRPr="00087F72">
        <w:rPr>
          <w:i/>
          <w:iCs/>
        </w:rPr>
        <w:t>Aepyceros</w:t>
      </w:r>
      <w:proofErr w:type="spellEnd"/>
      <w:r w:rsidRPr="00087F72">
        <w:rPr>
          <w:i/>
          <w:iCs/>
        </w:rPr>
        <w:t xml:space="preserve"> </w:t>
      </w:r>
      <w:proofErr w:type="spellStart"/>
      <w:r w:rsidRPr="00087F72">
        <w:rPr>
          <w:i/>
          <w:iCs/>
        </w:rPr>
        <w:t>melampus</w:t>
      </w:r>
      <w:proofErr w:type="spellEnd"/>
      <w:r w:rsidRPr="00087F72">
        <w:rPr>
          <w:iCs/>
        </w:rPr>
        <w:t xml:space="preserve">) caused by the nematode </w:t>
      </w:r>
      <w:proofErr w:type="spellStart"/>
      <w:r w:rsidRPr="00087F72">
        <w:rPr>
          <w:i/>
          <w:iCs/>
        </w:rPr>
        <w:t>Longistrongylus</w:t>
      </w:r>
      <w:proofErr w:type="spellEnd"/>
      <w:r w:rsidRPr="00087F72">
        <w:rPr>
          <w:i/>
          <w:iCs/>
        </w:rPr>
        <w:t xml:space="preserve"> </w:t>
      </w:r>
      <w:proofErr w:type="spellStart"/>
      <w:r w:rsidRPr="00087F72">
        <w:rPr>
          <w:i/>
          <w:iCs/>
        </w:rPr>
        <w:t>sabie</w:t>
      </w:r>
      <w:proofErr w:type="spellEnd"/>
      <w:r w:rsidRPr="00087F72">
        <w:rPr>
          <w:iCs/>
        </w:rPr>
        <w:t xml:space="preserve">. </w:t>
      </w:r>
      <w:r w:rsidRPr="00087F72">
        <w:rPr>
          <w:i/>
          <w:iCs/>
        </w:rPr>
        <w:t>Journal of Parasitology</w:t>
      </w:r>
      <w:r w:rsidRPr="00087F72">
        <w:rPr>
          <w:iCs/>
        </w:rPr>
        <w:t>, 70:907-910.</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Style w:val="Strong"/>
          <w:rFonts w:cs="Arial"/>
          <w:b w:val="0"/>
          <w:caps/>
        </w:rPr>
        <w:t>Pletcher, J.M., Horak, I.G., De Vos, V. &amp; Boomker, J., 1988.</w:t>
      </w:r>
      <w:r w:rsidRPr="00087F72">
        <w:rPr>
          <w:rFonts w:ascii="Helvetica" w:hAnsi="Helvetica"/>
        </w:rPr>
        <w:t xml:space="preserve"> </w:t>
      </w:r>
      <w:r w:rsidRPr="00087F72">
        <w:t xml:space="preserve">Hepatic lesions associated with </w:t>
      </w:r>
      <w:proofErr w:type="spellStart"/>
      <w:r w:rsidRPr="00087F72">
        <w:rPr>
          <w:i/>
        </w:rPr>
        <w:t>Cooperioides</w:t>
      </w:r>
      <w:proofErr w:type="spellEnd"/>
      <w:r w:rsidRPr="00087F72">
        <w:rPr>
          <w:i/>
        </w:rPr>
        <w:t xml:space="preserve"> </w:t>
      </w:r>
      <w:proofErr w:type="spellStart"/>
      <w:r w:rsidRPr="00087F72">
        <w:rPr>
          <w:i/>
        </w:rPr>
        <w:t>hepaticae</w:t>
      </w:r>
      <w:proofErr w:type="spellEnd"/>
      <w:r w:rsidRPr="00087F72">
        <w:t xml:space="preserve"> (</w:t>
      </w:r>
      <w:proofErr w:type="spellStart"/>
      <w:r w:rsidRPr="00087F72">
        <w:t>Nematoda</w:t>
      </w:r>
      <w:proofErr w:type="spellEnd"/>
      <w:r w:rsidRPr="00087F72">
        <w:t xml:space="preserve">: </w:t>
      </w:r>
      <w:proofErr w:type="spellStart"/>
      <w:r w:rsidRPr="00087F72">
        <w:t>Trichostrongyloidea</w:t>
      </w:r>
      <w:proofErr w:type="spellEnd"/>
      <w:r w:rsidRPr="00087F72">
        <w:t>) infection in impala (</w:t>
      </w:r>
      <w:proofErr w:type="spellStart"/>
      <w:r w:rsidRPr="00087F72">
        <w:rPr>
          <w:i/>
        </w:rPr>
        <w:t>Aepyceros</w:t>
      </w:r>
      <w:proofErr w:type="spellEnd"/>
      <w:r w:rsidRPr="00087F72">
        <w:rPr>
          <w:i/>
        </w:rPr>
        <w:t xml:space="preserve"> </w:t>
      </w:r>
      <w:proofErr w:type="spellStart"/>
      <w:r w:rsidRPr="00087F72">
        <w:rPr>
          <w:i/>
        </w:rPr>
        <w:t>melampus</w:t>
      </w:r>
      <w:proofErr w:type="spellEnd"/>
      <w:r w:rsidRPr="00087F72">
        <w:t xml:space="preserve">) of the Kruger National Park. </w:t>
      </w:r>
      <w:r w:rsidRPr="00087F72">
        <w:rPr>
          <w:rStyle w:val="Emphasis"/>
          <w:rFonts w:cs="Arial"/>
          <w:sz w:val="20"/>
        </w:rPr>
        <w:t>Journal of Wildlife Diseases</w:t>
      </w:r>
      <w:r w:rsidRPr="00087F72">
        <w:rPr>
          <w:rStyle w:val="Emphasis"/>
          <w:rFonts w:cs="Arial"/>
          <w:i/>
          <w:sz w:val="20"/>
        </w:rPr>
        <w:t>,</w:t>
      </w:r>
      <w:r w:rsidRPr="00087F72">
        <w:t xml:space="preserve"> 24:650-655.</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iCs/>
          <w:caps/>
        </w:rPr>
        <w:t>Reinecke</w:t>
      </w:r>
      <w:r>
        <w:rPr>
          <w:rFonts w:cs="Arial"/>
          <w:iCs/>
        </w:rPr>
        <w:t xml:space="preserve">, R.K., </w:t>
      </w:r>
      <w:r w:rsidRPr="00087F72">
        <w:rPr>
          <w:rFonts w:cs="Arial"/>
          <w:iCs/>
        </w:rPr>
        <w:t xml:space="preserve">1960. A field study of some nematode parasites of bovines in a semi-arid area with special reference to their biology and possible methods of prophylaxis. </w:t>
      </w:r>
      <w:proofErr w:type="spellStart"/>
      <w:r w:rsidRPr="00087F72">
        <w:rPr>
          <w:rFonts w:cs="Arial"/>
          <w:i/>
          <w:iCs/>
        </w:rPr>
        <w:t>Onderstepoort</w:t>
      </w:r>
      <w:proofErr w:type="spellEnd"/>
      <w:r w:rsidRPr="00087F72">
        <w:rPr>
          <w:rFonts w:cs="Arial"/>
          <w:i/>
          <w:iCs/>
        </w:rPr>
        <w:t xml:space="preserve"> Journal of Veterinary Research</w:t>
      </w:r>
      <w:r w:rsidRPr="00087F72">
        <w:rPr>
          <w:rFonts w:cs="Arial"/>
          <w:iCs/>
        </w:rPr>
        <w:t>, 28:365-464.</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Reinecke</w:t>
      </w:r>
      <w:r w:rsidRPr="00087F72">
        <w:rPr>
          <w:rFonts w:cs="Arial"/>
        </w:rPr>
        <w:t xml:space="preserve">, R.K., 1983. </w:t>
      </w:r>
      <w:r w:rsidRPr="00087F72">
        <w:rPr>
          <w:rFonts w:cs="Arial"/>
          <w:i/>
        </w:rPr>
        <w:t>Veterinary helminthology</w:t>
      </w:r>
      <w:r w:rsidRPr="00087F72">
        <w:rPr>
          <w:rFonts w:cs="Arial"/>
        </w:rPr>
        <w:t xml:space="preserve">. Durban and Pretoria: </w:t>
      </w:r>
      <w:proofErr w:type="spellStart"/>
      <w:r w:rsidRPr="00087F72">
        <w:rPr>
          <w:rFonts w:cs="Arial"/>
        </w:rPr>
        <w:t>Butterworths</w:t>
      </w:r>
      <w:proofErr w:type="spellEnd"/>
      <w:r w:rsidRPr="00087F72">
        <w:rPr>
          <w:rFonts w:cs="Arial"/>
        </w:rPr>
        <w:t>.</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ROUND, M.C., 1964. A new species of </w:t>
      </w:r>
      <w:proofErr w:type="spellStart"/>
      <w:r w:rsidRPr="00087F72">
        <w:rPr>
          <w:rFonts w:cs="Arial"/>
          <w:i/>
        </w:rPr>
        <w:t>Stephanofilaria</w:t>
      </w:r>
      <w:proofErr w:type="spellEnd"/>
      <w:r w:rsidRPr="00087F72">
        <w:rPr>
          <w:rFonts w:cs="Arial"/>
        </w:rPr>
        <w:t xml:space="preserve"> in skin lesions from the black rhinoceros (</w:t>
      </w:r>
      <w:proofErr w:type="spellStart"/>
      <w:r w:rsidRPr="00087F72">
        <w:rPr>
          <w:rFonts w:cs="Arial"/>
          <w:i/>
        </w:rPr>
        <w:t>Diceros</w:t>
      </w:r>
      <w:proofErr w:type="spellEnd"/>
      <w:r w:rsidRPr="00087F72">
        <w:rPr>
          <w:rFonts w:cs="Arial"/>
          <w:i/>
        </w:rPr>
        <w:t xml:space="preserve"> </w:t>
      </w:r>
      <w:proofErr w:type="spellStart"/>
      <w:r w:rsidRPr="00087F72">
        <w:rPr>
          <w:rFonts w:cs="Arial"/>
          <w:i/>
        </w:rPr>
        <w:t>bicornis</w:t>
      </w:r>
      <w:proofErr w:type="spellEnd"/>
      <w:r w:rsidRPr="00087F72">
        <w:rPr>
          <w:rFonts w:cs="Arial"/>
        </w:rPr>
        <w:t xml:space="preserve">) in Kenya. </w:t>
      </w:r>
      <w:r w:rsidRPr="00087F72">
        <w:rPr>
          <w:rFonts w:cs="Arial"/>
          <w:i/>
        </w:rPr>
        <w:t>Journal of Helminthology</w:t>
      </w:r>
      <w:r w:rsidRPr="00087F72">
        <w:rPr>
          <w:rFonts w:cs="Arial"/>
        </w:rPr>
        <w:t>, 38:87-96.</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Round</w:t>
      </w:r>
      <w:r w:rsidRPr="00087F72">
        <w:rPr>
          <w:rFonts w:cs="Arial"/>
        </w:rPr>
        <w:t xml:space="preserve">, M.C., 1968. </w:t>
      </w:r>
      <w:r w:rsidRPr="00087F72">
        <w:rPr>
          <w:rFonts w:cs="Arial"/>
          <w:spacing w:val="-3"/>
        </w:rPr>
        <w:t xml:space="preserve">Check list of the </w:t>
      </w:r>
      <w:proofErr w:type="spellStart"/>
      <w:r w:rsidRPr="00087F72">
        <w:rPr>
          <w:rFonts w:cs="Arial"/>
          <w:spacing w:val="-3"/>
        </w:rPr>
        <w:t>helminth</w:t>
      </w:r>
      <w:proofErr w:type="spellEnd"/>
      <w:r w:rsidRPr="00087F72">
        <w:rPr>
          <w:rFonts w:cs="Arial"/>
          <w:spacing w:val="-3"/>
        </w:rPr>
        <w:t xml:space="preserve"> parasites of African mammals of the orders </w:t>
      </w:r>
      <w:proofErr w:type="spellStart"/>
      <w:r w:rsidRPr="00087F72">
        <w:rPr>
          <w:rFonts w:cs="Arial"/>
          <w:spacing w:val="-3"/>
        </w:rPr>
        <w:t>Carnivora</w:t>
      </w:r>
      <w:proofErr w:type="spellEnd"/>
      <w:r w:rsidRPr="00087F72">
        <w:rPr>
          <w:rFonts w:cs="Arial"/>
          <w:spacing w:val="-3"/>
        </w:rPr>
        <w:t xml:space="preserve">, </w:t>
      </w:r>
      <w:proofErr w:type="spellStart"/>
      <w:r w:rsidRPr="00087F72">
        <w:rPr>
          <w:rFonts w:cs="Arial"/>
          <w:spacing w:val="-3"/>
        </w:rPr>
        <w:t>Tubulidentata</w:t>
      </w:r>
      <w:proofErr w:type="spellEnd"/>
      <w:r w:rsidRPr="00087F72">
        <w:rPr>
          <w:rFonts w:cs="Arial"/>
          <w:spacing w:val="-3"/>
        </w:rPr>
        <w:t xml:space="preserve">, </w:t>
      </w:r>
      <w:proofErr w:type="spellStart"/>
      <w:r w:rsidRPr="00087F72">
        <w:rPr>
          <w:rFonts w:cs="Arial"/>
          <w:spacing w:val="-3"/>
        </w:rPr>
        <w:t>Proboscidea</w:t>
      </w:r>
      <w:proofErr w:type="spellEnd"/>
      <w:r w:rsidRPr="00087F72">
        <w:rPr>
          <w:rFonts w:cs="Arial"/>
          <w:spacing w:val="-3"/>
        </w:rPr>
        <w:t xml:space="preserve">, </w:t>
      </w:r>
      <w:proofErr w:type="spellStart"/>
      <w:r w:rsidRPr="00087F72">
        <w:rPr>
          <w:rFonts w:cs="Arial"/>
          <w:spacing w:val="-3"/>
        </w:rPr>
        <w:t>Hyracoidea</w:t>
      </w:r>
      <w:proofErr w:type="spellEnd"/>
      <w:r w:rsidRPr="00087F72">
        <w:rPr>
          <w:rFonts w:cs="Arial"/>
          <w:spacing w:val="-3"/>
        </w:rPr>
        <w:t xml:space="preserve">, </w:t>
      </w:r>
      <w:proofErr w:type="spellStart"/>
      <w:r w:rsidRPr="00087F72">
        <w:rPr>
          <w:rFonts w:cs="Arial"/>
          <w:spacing w:val="-3"/>
        </w:rPr>
        <w:t>Artiodactyla</w:t>
      </w:r>
      <w:proofErr w:type="spellEnd"/>
      <w:r w:rsidRPr="00087F72">
        <w:rPr>
          <w:rFonts w:cs="Arial"/>
          <w:spacing w:val="-3"/>
        </w:rPr>
        <w:t xml:space="preserve"> and </w:t>
      </w:r>
      <w:proofErr w:type="spellStart"/>
      <w:r w:rsidRPr="00087F72">
        <w:rPr>
          <w:rFonts w:cs="Arial"/>
          <w:spacing w:val="-3"/>
        </w:rPr>
        <w:t>Perissodactyla</w:t>
      </w:r>
      <w:proofErr w:type="spellEnd"/>
      <w:r w:rsidRPr="00087F72">
        <w:rPr>
          <w:rFonts w:cs="Arial"/>
          <w:spacing w:val="-3"/>
        </w:rPr>
        <w:t>. St. Albans: Commonwealth Bureau of Helminthology (Technical Communication no. 38).</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caps/>
        </w:rPr>
        <w:t>Urquhart</w:t>
      </w:r>
      <w:r w:rsidRPr="00087F72">
        <w:rPr>
          <w:rFonts w:cs="Arial"/>
        </w:rPr>
        <w:t xml:space="preserve">, G.M., </w:t>
      </w:r>
      <w:r w:rsidRPr="00087F72">
        <w:rPr>
          <w:rFonts w:cs="Arial"/>
          <w:caps/>
        </w:rPr>
        <w:t>Armour</w:t>
      </w:r>
      <w:r w:rsidRPr="00087F72">
        <w:rPr>
          <w:rFonts w:cs="Arial"/>
        </w:rPr>
        <w:t xml:space="preserve">, J., </w:t>
      </w:r>
      <w:r w:rsidRPr="00087F72">
        <w:rPr>
          <w:rFonts w:cs="Arial"/>
          <w:caps/>
        </w:rPr>
        <w:t>Duncan</w:t>
      </w:r>
      <w:r w:rsidRPr="00087F72">
        <w:rPr>
          <w:rFonts w:cs="Arial"/>
        </w:rPr>
        <w:t xml:space="preserve">, J.L., </w:t>
      </w:r>
      <w:r w:rsidRPr="00087F72">
        <w:rPr>
          <w:rFonts w:cs="Arial"/>
          <w:caps/>
        </w:rPr>
        <w:t>Dunn, A.M.</w:t>
      </w:r>
      <w:r w:rsidRPr="00087F72">
        <w:rPr>
          <w:rFonts w:cs="Arial"/>
        </w:rPr>
        <w:t xml:space="preserve"> &amp; </w:t>
      </w:r>
      <w:r w:rsidRPr="00087F72">
        <w:rPr>
          <w:rFonts w:cs="Arial"/>
          <w:caps/>
        </w:rPr>
        <w:t>Jennings</w:t>
      </w:r>
      <w:r w:rsidRPr="00087F72">
        <w:rPr>
          <w:rFonts w:cs="Arial"/>
        </w:rPr>
        <w:t xml:space="preserve">, F.W., 1987. </w:t>
      </w:r>
      <w:r w:rsidRPr="00087F72">
        <w:rPr>
          <w:rFonts w:cs="Arial"/>
          <w:i/>
        </w:rPr>
        <w:t>Veterinary parasitology</w:t>
      </w:r>
      <w:r w:rsidRPr="00087F72">
        <w:rPr>
          <w:rFonts w:cs="Arial"/>
        </w:rPr>
        <w:t>. Essex: Longmans Scientific and Technical.</w:t>
      </w:r>
    </w:p>
    <w:p w:rsidR="004C04F2" w:rsidRPr="00087F72" w:rsidRDefault="004C04F2" w:rsidP="00E072F4">
      <w:pPr>
        <w:pStyle w:val="ListParagraph"/>
        <w:numPr>
          <w:ilvl w:val="0"/>
          <w:numId w:val="48"/>
        </w:numPr>
        <w:ind w:left="425" w:right="-45" w:hanging="425"/>
        <w:contextualSpacing w:val="0"/>
        <w:jc w:val="both"/>
        <w:rPr>
          <w:rFonts w:cs="Arial"/>
          <w:lang w:val="fr-FR"/>
        </w:rPr>
      </w:pPr>
      <w:r w:rsidRPr="00087F72">
        <w:rPr>
          <w:rFonts w:cs="Arial"/>
        </w:rPr>
        <w:t xml:space="preserve">VAN DEN BERGHE, l., </w:t>
      </w:r>
      <w:r w:rsidRPr="00087F72">
        <w:rPr>
          <w:rFonts w:cs="Arial"/>
          <w:caps/>
        </w:rPr>
        <w:t>Chardome, e. &amp; Peel</w:t>
      </w:r>
      <w:r w:rsidRPr="00087F72">
        <w:rPr>
          <w:rFonts w:cs="Arial"/>
        </w:rPr>
        <w:t xml:space="preserve">, E. 1957. </w:t>
      </w:r>
      <w:proofErr w:type="spellStart"/>
      <w:r w:rsidRPr="00087F72">
        <w:rPr>
          <w:rFonts w:cs="Arial"/>
          <w:i/>
          <w:lang w:val="fr-FR"/>
        </w:rPr>
        <w:t>Microfilaria</w:t>
      </w:r>
      <w:proofErr w:type="spellEnd"/>
      <w:r w:rsidRPr="00087F72">
        <w:rPr>
          <w:rFonts w:cs="Arial"/>
          <w:i/>
          <w:lang w:val="fr-FR"/>
        </w:rPr>
        <w:t xml:space="preserve"> </w:t>
      </w:r>
      <w:proofErr w:type="spellStart"/>
      <w:r w:rsidRPr="00087F72">
        <w:rPr>
          <w:rFonts w:cs="Arial"/>
          <w:i/>
          <w:lang w:val="fr-FR"/>
        </w:rPr>
        <w:t>aonycis</w:t>
      </w:r>
      <w:proofErr w:type="spellEnd"/>
      <w:r w:rsidRPr="00087F72">
        <w:rPr>
          <w:rFonts w:cs="Arial"/>
          <w:lang w:val="fr-FR"/>
        </w:rPr>
        <w:t xml:space="preserve"> n. </w:t>
      </w:r>
      <w:proofErr w:type="spellStart"/>
      <w:r w:rsidRPr="00087F72">
        <w:rPr>
          <w:rFonts w:cs="Arial"/>
          <w:lang w:val="fr-FR"/>
        </w:rPr>
        <w:t>sp</w:t>
      </w:r>
      <w:proofErr w:type="spellEnd"/>
      <w:r w:rsidRPr="00087F72">
        <w:rPr>
          <w:rFonts w:cs="Arial"/>
          <w:lang w:val="fr-FR"/>
        </w:rPr>
        <w:t xml:space="preserve">. De la loutre </w:t>
      </w:r>
      <w:proofErr w:type="spellStart"/>
      <w:r w:rsidRPr="00087F72">
        <w:rPr>
          <w:rFonts w:cs="Arial"/>
          <w:lang w:val="fr-FR"/>
        </w:rPr>
        <w:t>Aonyx</w:t>
      </w:r>
      <w:proofErr w:type="spellEnd"/>
      <w:r w:rsidRPr="00087F72">
        <w:rPr>
          <w:rFonts w:cs="Arial"/>
          <w:lang w:val="fr-FR"/>
        </w:rPr>
        <w:t xml:space="preserve"> </w:t>
      </w:r>
      <w:proofErr w:type="spellStart"/>
      <w:r w:rsidRPr="00087F72">
        <w:rPr>
          <w:rFonts w:cs="Arial"/>
          <w:lang w:val="fr-FR"/>
        </w:rPr>
        <w:t>conica</w:t>
      </w:r>
      <w:proofErr w:type="spellEnd"/>
      <w:r w:rsidRPr="00087F72">
        <w:rPr>
          <w:rFonts w:cs="Arial"/>
          <w:lang w:val="fr-FR"/>
        </w:rPr>
        <w:t xml:space="preserve"> (</w:t>
      </w:r>
      <w:proofErr w:type="spellStart"/>
      <w:r w:rsidRPr="00087F72">
        <w:rPr>
          <w:rFonts w:cs="Arial"/>
          <w:lang w:val="fr-FR"/>
        </w:rPr>
        <w:t>Lönnberg</w:t>
      </w:r>
      <w:proofErr w:type="spellEnd"/>
      <w:r w:rsidRPr="00087F72">
        <w:rPr>
          <w:rFonts w:cs="Arial"/>
          <w:lang w:val="fr-FR"/>
        </w:rPr>
        <w:t xml:space="preserve">) au Congo Belge. </w:t>
      </w:r>
      <w:proofErr w:type="spellStart"/>
      <w:r w:rsidRPr="00087F72">
        <w:rPr>
          <w:rFonts w:cs="Arial"/>
          <w:i/>
          <w:lang w:val="fr-FR"/>
        </w:rPr>
        <w:t>Folia</w:t>
      </w:r>
      <w:proofErr w:type="spellEnd"/>
      <w:r w:rsidRPr="00087F72">
        <w:rPr>
          <w:rFonts w:cs="Arial"/>
          <w:i/>
          <w:lang w:val="fr-FR"/>
        </w:rPr>
        <w:t xml:space="preserve"> </w:t>
      </w:r>
      <w:proofErr w:type="spellStart"/>
      <w:r w:rsidRPr="00087F72">
        <w:rPr>
          <w:rFonts w:cs="Arial"/>
          <w:i/>
          <w:lang w:val="fr-FR"/>
        </w:rPr>
        <w:t>Sci</w:t>
      </w:r>
      <w:proofErr w:type="spellEnd"/>
      <w:r w:rsidRPr="00087F72">
        <w:rPr>
          <w:rFonts w:cs="Arial"/>
          <w:i/>
          <w:lang w:val="fr-FR"/>
        </w:rPr>
        <w:t xml:space="preserve"> </w:t>
      </w:r>
      <w:proofErr w:type="spellStart"/>
      <w:r w:rsidRPr="00087F72">
        <w:rPr>
          <w:rFonts w:cs="Arial"/>
          <w:i/>
          <w:lang w:val="fr-FR"/>
        </w:rPr>
        <w:t>Afr</w:t>
      </w:r>
      <w:proofErr w:type="spellEnd"/>
      <w:r w:rsidRPr="00087F72">
        <w:rPr>
          <w:rFonts w:cs="Arial"/>
          <w:i/>
          <w:lang w:val="fr-FR"/>
        </w:rPr>
        <w:t xml:space="preserve"> </w:t>
      </w:r>
      <w:proofErr w:type="spellStart"/>
      <w:r w:rsidRPr="00087F72">
        <w:rPr>
          <w:rFonts w:cs="Arial"/>
          <w:i/>
          <w:lang w:val="fr-FR"/>
        </w:rPr>
        <w:t>Centr</w:t>
      </w:r>
      <w:proofErr w:type="spellEnd"/>
      <w:r w:rsidRPr="00087F72">
        <w:rPr>
          <w:rFonts w:cs="Arial"/>
          <w:lang w:val="fr-FR"/>
        </w:rPr>
        <w:t>, 3:88.</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lang w:val="fr-FR"/>
        </w:rPr>
        <w:t xml:space="preserve">VAN DER WALT, K. &amp; ORTLEPP, R.K., 1960. </w:t>
      </w:r>
      <w:proofErr w:type="spellStart"/>
      <w:r w:rsidRPr="00087F72">
        <w:rPr>
          <w:rFonts w:cs="Arial"/>
          <w:lang w:val="fr-FR"/>
        </w:rPr>
        <w:t>Moving</w:t>
      </w:r>
      <w:proofErr w:type="spellEnd"/>
      <w:r w:rsidRPr="00087F72">
        <w:rPr>
          <w:rFonts w:cs="Arial"/>
          <w:lang w:val="fr-FR"/>
        </w:rPr>
        <w:t xml:space="preserve"> the </w:t>
      </w:r>
      <w:proofErr w:type="spellStart"/>
      <w:r w:rsidRPr="00087F72">
        <w:rPr>
          <w:rFonts w:cs="Arial"/>
          <w:lang w:val="fr-FR"/>
        </w:rPr>
        <w:t>bontebok</w:t>
      </w:r>
      <w:proofErr w:type="spellEnd"/>
      <w:r w:rsidRPr="00087F72">
        <w:rPr>
          <w:rFonts w:cs="Arial"/>
          <w:lang w:val="fr-FR"/>
        </w:rPr>
        <w:t xml:space="preserve"> </w:t>
      </w:r>
      <w:proofErr w:type="spellStart"/>
      <w:r w:rsidRPr="00087F72">
        <w:rPr>
          <w:rFonts w:cs="Arial"/>
          <w:lang w:val="fr-FR"/>
        </w:rPr>
        <w:t>from</w:t>
      </w:r>
      <w:proofErr w:type="spellEnd"/>
      <w:r w:rsidRPr="00087F72">
        <w:rPr>
          <w:rFonts w:cs="Arial"/>
          <w:lang w:val="fr-FR"/>
        </w:rPr>
        <w:t xml:space="preserve"> </w:t>
      </w:r>
      <w:proofErr w:type="spellStart"/>
      <w:r w:rsidRPr="00087F72">
        <w:rPr>
          <w:rFonts w:cs="Arial"/>
          <w:lang w:val="fr-FR"/>
        </w:rPr>
        <w:t>Bredasdorp</w:t>
      </w:r>
      <w:proofErr w:type="spellEnd"/>
      <w:r w:rsidRPr="00087F72">
        <w:rPr>
          <w:rFonts w:cs="Arial"/>
          <w:lang w:val="fr-FR"/>
        </w:rPr>
        <w:t xml:space="preserve"> to </w:t>
      </w:r>
      <w:proofErr w:type="spellStart"/>
      <w:r w:rsidRPr="00087F72">
        <w:rPr>
          <w:rFonts w:cs="Arial"/>
          <w:lang w:val="fr-FR"/>
        </w:rPr>
        <w:t>Swellendam</w:t>
      </w:r>
      <w:proofErr w:type="spellEnd"/>
      <w:r w:rsidRPr="00087F72">
        <w:rPr>
          <w:rFonts w:cs="Arial"/>
          <w:lang w:val="fr-FR"/>
        </w:rPr>
        <w:t xml:space="preserve">. </w:t>
      </w:r>
      <w:r w:rsidRPr="00087F72">
        <w:rPr>
          <w:rFonts w:cs="Arial"/>
          <w:i/>
        </w:rPr>
        <w:t>Journal of the South African Veterinary Medical Association</w:t>
      </w:r>
      <w:r w:rsidRPr="00087F72">
        <w:rPr>
          <w:rFonts w:cs="Arial"/>
        </w:rPr>
        <w:t>, 31:459-463.</w:t>
      </w:r>
    </w:p>
    <w:p w:rsidR="004C04F2" w:rsidRPr="00087F72" w:rsidRDefault="004C04F2" w:rsidP="00E072F4">
      <w:pPr>
        <w:pStyle w:val="ListParagraph"/>
        <w:numPr>
          <w:ilvl w:val="0"/>
          <w:numId w:val="48"/>
        </w:numPr>
        <w:ind w:left="425" w:right="-45" w:hanging="425"/>
        <w:contextualSpacing w:val="0"/>
        <w:jc w:val="both"/>
        <w:rPr>
          <w:rFonts w:cs="Arial"/>
        </w:rPr>
      </w:pPr>
      <w:r w:rsidRPr="00087F72">
        <w:rPr>
          <w:rFonts w:cs="Arial"/>
        </w:rPr>
        <w:t xml:space="preserve">YOUNG, E &amp; KRUGER, S.P., 1967. </w:t>
      </w:r>
      <w:proofErr w:type="spellStart"/>
      <w:r w:rsidRPr="00087F72">
        <w:rPr>
          <w:rFonts w:cs="Arial"/>
          <w:i/>
        </w:rPr>
        <w:t>Trichinella</w:t>
      </w:r>
      <w:proofErr w:type="spellEnd"/>
      <w:r w:rsidRPr="00087F72">
        <w:rPr>
          <w:rFonts w:cs="Arial"/>
          <w:i/>
        </w:rPr>
        <w:t xml:space="preserve"> </w:t>
      </w:r>
      <w:proofErr w:type="spellStart"/>
      <w:r w:rsidRPr="00087F72">
        <w:rPr>
          <w:rFonts w:cs="Arial"/>
          <w:i/>
        </w:rPr>
        <w:t>spiralis</w:t>
      </w:r>
      <w:proofErr w:type="spellEnd"/>
      <w:r w:rsidRPr="00087F72">
        <w:rPr>
          <w:rFonts w:cs="Arial"/>
        </w:rPr>
        <w:t xml:space="preserve"> (Owen, 1835) </w:t>
      </w:r>
      <w:proofErr w:type="spellStart"/>
      <w:r w:rsidRPr="00087F72">
        <w:rPr>
          <w:rFonts w:cs="Arial"/>
        </w:rPr>
        <w:t>Railliet</w:t>
      </w:r>
      <w:proofErr w:type="spellEnd"/>
      <w:r w:rsidRPr="00087F72">
        <w:rPr>
          <w:rFonts w:cs="Arial"/>
        </w:rPr>
        <w:t xml:space="preserve">, 1895 infestation of wild carnivores and rodents in South Africa. </w:t>
      </w:r>
      <w:r w:rsidRPr="00087F72">
        <w:rPr>
          <w:rFonts w:cs="Arial"/>
          <w:i/>
        </w:rPr>
        <w:t>Journal of the South African Veterinary Medical Association</w:t>
      </w:r>
      <w:r w:rsidRPr="00087F72">
        <w:rPr>
          <w:rFonts w:cs="Arial"/>
        </w:rPr>
        <w:t>, 38:441-443</w:t>
      </w:r>
    </w:p>
    <w:p w:rsidR="004C04F2" w:rsidRPr="00087F72" w:rsidRDefault="004C04F2" w:rsidP="00E072F4">
      <w:pPr>
        <w:pStyle w:val="NoSpacing"/>
        <w:spacing w:after="210" w:line="300" w:lineRule="atLeast"/>
        <w:ind w:right="-45" w:hanging="425"/>
        <w:jc w:val="both"/>
        <w:rPr>
          <w:rFonts w:cs="Arial"/>
        </w:rPr>
      </w:pPr>
    </w:p>
    <w:sectPr w:rsidR="004C04F2" w:rsidRPr="00087F72" w:rsidSect="00BF6A7B">
      <w:headerReference w:type="default" r:id="rId45"/>
      <w:footerReference w:type="default" r:id="rId46"/>
      <w:pgSz w:w="11906" w:h="16838"/>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769" w:rsidRDefault="00FD3769" w:rsidP="00571504">
      <w:pPr>
        <w:spacing w:after="0" w:line="240" w:lineRule="auto"/>
      </w:pPr>
      <w:r>
        <w:separator/>
      </w:r>
    </w:p>
  </w:endnote>
  <w:endnote w:type="continuationSeparator" w:id="0">
    <w:p w:rsidR="00FD3769" w:rsidRDefault="00FD3769" w:rsidP="00571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C82" w:rsidRDefault="000C5C82">
    <w:pPr>
      <w:pStyle w:val="Footer"/>
    </w:pPr>
    <w:r>
      <w:fldChar w:fldCharType="begin"/>
    </w:r>
    <w:r>
      <w:instrText xml:space="preserve"> PAGE   \* MERGEFORMAT </w:instrText>
    </w:r>
    <w:r>
      <w:fldChar w:fldCharType="separate"/>
    </w:r>
    <w:r w:rsidR="008770F6" w:rsidRPr="008770F6">
      <w:rPr>
        <w:b/>
        <w:bCs/>
        <w:noProof/>
      </w:rPr>
      <w:t>1</w:t>
    </w:r>
    <w:r>
      <w:rPr>
        <w:b/>
        <w:bCs/>
        <w:noProof/>
      </w:rPr>
      <w:fldChar w:fldCharType="end"/>
    </w:r>
    <w:r>
      <w:rPr>
        <w:b/>
        <w:bCs/>
      </w:rPr>
      <w:t xml:space="preserve"> | </w:t>
    </w:r>
    <w:r w:rsidRPr="001C02C8">
      <w:rPr>
        <w:color w:val="808080" w:themeColor="background1" w:themeShade="80"/>
        <w:spacing w:val="60"/>
      </w:rPr>
      <w:t>Page</w:t>
    </w:r>
    <w:r>
      <w:rPr>
        <w:b/>
        <w:bCs/>
        <w:noProof/>
        <w:sz w:val="18"/>
        <w:lang w:val="en-ZA" w:eastAsia="en-ZA"/>
      </w:rPr>
      <w:t xml:space="preserve"> </w:t>
    </w:r>
    <w:r>
      <w:rPr>
        <w:b/>
        <w:bCs/>
        <w:noProof/>
        <w:sz w:val="18"/>
        <w:lang w:val="en-ZA" w:eastAsia="en-ZA"/>
      </w:rPr>
      <w:drawing>
        <wp:inline distT="0" distB="0" distL="0" distR="0" wp14:anchorId="6AAB6812" wp14:editId="4CC46A7B">
          <wp:extent cx="5731510" cy="568252"/>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731510" cy="56825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769" w:rsidRDefault="00FD3769" w:rsidP="00571504">
      <w:pPr>
        <w:spacing w:after="0" w:line="240" w:lineRule="auto"/>
      </w:pPr>
      <w:r>
        <w:separator/>
      </w:r>
    </w:p>
  </w:footnote>
  <w:footnote w:type="continuationSeparator" w:id="0">
    <w:p w:rsidR="00FD3769" w:rsidRDefault="00FD3769" w:rsidP="005715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C82" w:rsidRDefault="000C5C82" w:rsidP="00CB0419">
    <w:pPr>
      <w:pStyle w:val="Header"/>
    </w:pPr>
    <w:proofErr w:type="spellStart"/>
    <w:r>
      <w:t>Helminth</w:t>
    </w:r>
    <w:proofErr w:type="spellEnd"/>
    <w:r>
      <w:t xml:space="preserve"> infections</w:t>
    </w:r>
    <w:r w:rsidR="008770F6">
      <w:t xml:space="preserve"> of wi</w:t>
    </w:r>
    <w:r>
      <w:t>ldlife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EA97D0"/>
    <w:lvl w:ilvl="0">
      <w:start w:val="1"/>
      <w:numFmt w:val="decimal"/>
      <w:pStyle w:val="ListNumber"/>
      <w:lvlText w:val="%1."/>
      <w:lvlJc w:val="left"/>
      <w:pPr>
        <w:tabs>
          <w:tab w:val="num" w:pos="360"/>
        </w:tabs>
        <w:ind w:left="360" w:hanging="360"/>
      </w:pPr>
    </w:lvl>
  </w:abstractNum>
  <w:abstractNum w:abstractNumId="1">
    <w:nsid w:val="00000402"/>
    <w:multiLevelType w:val="multilevel"/>
    <w:tmpl w:val="00000885"/>
    <w:lvl w:ilvl="0">
      <w:start w:val="1"/>
      <w:numFmt w:val="decimal"/>
      <w:lvlText w:val="%1."/>
      <w:lvlJc w:val="left"/>
      <w:pPr>
        <w:ind w:hanging="721"/>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decimal"/>
      <w:lvlText w:val="%1."/>
      <w:lvlJc w:val="left"/>
      <w:pPr>
        <w:ind w:hanging="721"/>
      </w:pPr>
      <w:rPr>
        <w:rFonts w:ascii="Arial" w:hAnsi="Arial" w:cs="Arial"/>
        <w:b/>
        <w:bCs/>
        <w:i/>
        <w:iCs/>
        <w:w w:val="99"/>
        <w:sz w:val="22"/>
        <w:szCs w:val="22"/>
      </w:rPr>
    </w:lvl>
    <w:lvl w:ilvl="1">
      <w:start w:val="1"/>
      <w:numFmt w:val="lowerLetter"/>
      <w:lvlText w:val="%2."/>
      <w:lvlJc w:val="left"/>
      <w:pPr>
        <w:ind w:hanging="720"/>
      </w:pPr>
      <w:rPr>
        <w:rFonts w:ascii="Arial" w:hAnsi="Arial" w:cs="Arial"/>
        <w:b w:val="0"/>
        <w:bCs w:val="0"/>
        <w:w w:val="99"/>
        <w:sz w:val="22"/>
        <w:szCs w:val="22"/>
      </w:rPr>
    </w:lvl>
    <w:lvl w:ilvl="2">
      <w:start w:val="1"/>
      <w:numFmt w:val="decimal"/>
      <w:lvlText w:val="%3."/>
      <w:lvlJc w:val="left"/>
      <w:pPr>
        <w:ind w:hanging="721"/>
      </w:pPr>
      <w:rPr>
        <w:rFonts w:ascii="Arial" w:hAnsi="Arial" w:cs="Arial"/>
        <w:b/>
        <w:bCs/>
        <w:i/>
        <w:iCs/>
        <w:w w:val="99"/>
        <w:sz w:val="22"/>
        <w:szCs w:val="22"/>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14D0C5B"/>
    <w:multiLevelType w:val="hybridMultilevel"/>
    <w:tmpl w:val="6C323B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703B94"/>
    <w:multiLevelType w:val="hybridMultilevel"/>
    <w:tmpl w:val="96A493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070151CC"/>
    <w:multiLevelType w:val="hybridMultilevel"/>
    <w:tmpl w:val="AAD2DC2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7">
    <w:nsid w:val="099410D9"/>
    <w:multiLevelType w:val="hybridMultilevel"/>
    <w:tmpl w:val="756891D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nsid w:val="0D0951EC"/>
    <w:multiLevelType w:val="hybridMultilevel"/>
    <w:tmpl w:val="E2B4A88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
    <w:nsid w:val="147878B3"/>
    <w:multiLevelType w:val="hybridMultilevel"/>
    <w:tmpl w:val="281C3D9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nsid w:val="1BBB1179"/>
    <w:multiLevelType w:val="hybridMultilevel"/>
    <w:tmpl w:val="EC4CE44C"/>
    <w:lvl w:ilvl="0" w:tplc="82823F64">
      <w:start w:val="1"/>
      <w:numFmt w:val="lowerLetter"/>
      <w:lvlText w:val="%1."/>
      <w:lvlJc w:val="left"/>
      <w:pPr>
        <w:tabs>
          <w:tab w:val="num" w:pos="720"/>
        </w:tabs>
        <w:ind w:left="-32767" w:hanging="32409"/>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E4298E"/>
    <w:multiLevelType w:val="hybridMultilevel"/>
    <w:tmpl w:val="2840A4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28615649"/>
    <w:multiLevelType w:val="hybridMultilevel"/>
    <w:tmpl w:val="D50023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28E34F2F"/>
    <w:multiLevelType w:val="hybridMultilevel"/>
    <w:tmpl w:val="D5C8F5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2A31529D"/>
    <w:multiLevelType w:val="hybridMultilevel"/>
    <w:tmpl w:val="4A7CF4B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nsid w:val="2A472248"/>
    <w:multiLevelType w:val="hybridMultilevel"/>
    <w:tmpl w:val="85F6D16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nsid w:val="2B83024F"/>
    <w:multiLevelType w:val="hybridMultilevel"/>
    <w:tmpl w:val="9F4E19F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nsid w:val="2E90176F"/>
    <w:multiLevelType w:val="hybridMultilevel"/>
    <w:tmpl w:val="23BAD84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9">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A533E"/>
    <w:multiLevelType w:val="hybridMultilevel"/>
    <w:tmpl w:val="934654B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nsid w:val="393260EF"/>
    <w:multiLevelType w:val="hybridMultilevel"/>
    <w:tmpl w:val="1E1696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nsid w:val="432E0861"/>
    <w:multiLevelType w:val="hybridMultilevel"/>
    <w:tmpl w:val="84A8CA2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3">
    <w:nsid w:val="4F6F0F9D"/>
    <w:multiLevelType w:val="hybridMultilevel"/>
    <w:tmpl w:val="4CAE117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4">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047938"/>
    <w:multiLevelType w:val="hybridMultilevel"/>
    <w:tmpl w:val="75C0B9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nsid w:val="53467BFD"/>
    <w:multiLevelType w:val="hybridMultilevel"/>
    <w:tmpl w:val="0A8CFA2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7">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975B53"/>
    <w:multiLevelType w:val="hybridMultilevel"/>
    <w:tmpl w:val="5298EC3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9">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67D4EF4"/>
    <w:multiLevelType w:val="multilevel"/>
    <w:tmpl w:val="B3B471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740702E"/>
    <w:multiLevelType w:val="hybridMultilevel"/>
    <w:tmpl w:val="57F2427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2">
    <w:nsid w:val="5A954D03"/>
    <w:multiLevelType w:val="hybridMultilevel"/>
    <w:tmpl w:val="9190AC70"/>
    <w:lvl w:ilvl="0" w:tplc="9006C45E">
      <w:start w:val="1"/>
      <w:numFmt w:val="bullet"/>
      <w:pStyle w:val="List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22D164E"/>
    <w:multiLevelType w:val="hybridMultilevel"/>
    <w:tmpl w:val="031203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65DD1C1B"/>
    <w:multiLevelType w:val="hybridMultilevel"/>
    <w:tmpl w:val="CCEC220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5">
    <w:nsid w:val="690073D7"/>
    <w:multiLevelType w:val="hybridMultilevel"/>
    <w:tmpl w:val="9716B2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699A1841"/>
    <w:multiLevelType w:val="hybridMultilevel"/>
    <w:tmpl w:val="BFB4E64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nsid w:val="71267CD2"/>
    <w:multiLevelType w:val="hybridMultilevel"/>
    <w:tmpl w:val="D5C8F5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BE5E7C"/>
    <w:multiLevelType w:val="hybridMultilevel"/>
    <w:tmpl w:val="2DF6985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71C30403"/>
    <w:multiLevelType w:val="hybridMultilevel"/>
    <w:tmpl w:val="2FCC081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nsid w:val="72EA59BF"/>
    <w:multiLevelType w:val="hybridMultilevel"/>
    <w:tmpl w:val="533CAB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nsid w:val="745E0C42"/>
    <w:multiLevelType w:val="hybridMultilevel"/>
    <w:tmpl w:val="2D3EFC1E"/>
    <w:lvl w:ilvl="0" w:tplc="9F226F80">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3">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C400325"/>
    <w:multiLevelType w:val="hybridMultilevel"/>
    <w:tmpl w:val="A1F606FC"/>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45">
    <w:nsid w:val="7CCE4BBF"/>
    <w:multiLevelType w:val="hybridMultilevel"/>
    <w:tmpl w:val="82D824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7E986D05"/>
    <w:multiLevelType w:val="hybridMultilevel"/>
    <w:tmpl w:val="9AB8120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nsid w:val="7EEB48B4"/>
    <w:multiLevelType w:val="hybridMultilevel"/>
    <w:tmpl w:val="1982F9F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16"/>
  </w:num>
  <w:num w:numId="2">
    <w:abstractNumId w:val="18"/>
  </w:num>
  <w:num w:numId="3">
    <w:abstractNumId w:val="28"/>
  </w:num>
  <w:num w:numId="4">
    <w:abstractNumId w:val="31"/>
  </w:num>
  <w:num w:numId="5">
    <w:abstractNumId w:val="12"/>
  </w:num>
  <w:num w:numId="6">
    <w:abstractNumId w:val="13"/>
  </w:num>
  <w:num w:numId="7">
    <w:abstractNumId w:val="5"/>
  </w:num>
  <w:num w:numId="8">
    <w:abstractNumId w:val="7"/>
  </w:num>
  <w:num w:numId="9">
    <w:abstractNumId w:val="8"/>
  </w:num>
  <w:num w:numId="10">
    <w:abstractNumId w:val="47"/>
  </w:num>
  <w:num w:numId="11">
    <w:abstractNumId w:val="6"/>
  </w:num>
  <w:num w:numId="12">
    <w:abstractNumId w:val="22"/>
  </w:num>
  <w:num w:numId="13">
    <w:abstractNumId w:val="9"/>
  </w:num>
  <w:num w:numId="14">
    <w:abstractNumId w:val="20"/>
  </w:num>
  <w:num w:numId="15">
    <w:abstractNumId w:val="34"/>
  </w:num>
  <w:num w:numId="16">
    <w:abstractNumId w:val="17"/>
  </w:num>
  <w:num w:numId="17">
    <w:abstractNumId w:val="23"/>
  </w:num>
  <w:num w:numId="18">
    <w:abstractNumId w:val="36"/>
  </w:num>
  <w:num w:numId="19">
    <w:abstractNumId w:val="26"/>
  </w:num>
  <w:num w:numId="20">
    <w:abstractNumId w:val="3"/>
  </w:num>
  <w:num w:numId="21">
    <w:abstractNumId w:val="45"/>
  </w:num>
  <w:num w:numId="22">
    <w:abstractNumId w:val="35"/>
  </w:num>
  <w:num w:numId="23">
    <w:abstractNumId w:val="33"/>
  </w:num>
  <w:num w:numId="24">
    <w:abstractNumId w:val="41"/>
  </w:num>
  <w:num w:numId="25">
    <w:abstractNumId w:val="21"/>
  </w:num>
  <w:num w:numId="26">
    <w:abstractNumId w:val="25"/>
  </w:num>
  <w:num w:numId="27">
    <w:abstractNumId w:val="2"/>
  </w:num>
  <w:num w:numId="28">
    <w:abstractNumId w:val="1"/>
  </w:num>
  <w:num w:numId="29">
    <w:abstractNumId w:val="44"/>
  </w:num>
  <w:num w:numId="30">
    <w:abstractNumId w:val="10"/>
  </w:num>
  <w:num w:numId="31">
    <w:abstractNumId w:val="39"/>
  </w:num>
  <w:num w:numId="32">
    <w:abstractNumId w:val="37"/>
  </w:num>
  <w:num w:numId="33">
    <w:abstractNumId w:val="30"/>
  </w:num>
  <w:num w:numId="34">
    <w:abstractNumId w:val="14"/>
  </w:num>
  <w:num w:numId="35">
    <w:abstractNumId w:val="40"/>
  </w:num>
  <w:num w:numId="36">
    <w:abstractNumId w:val="38"/>
  </w:num>
  <w:num w:numId="37">
    <w:abstractNumId w:val="43"/>
  </w:num>
  <w:num w:numId="38">
    <w:abstractNumId w:val="11"/>
  </w:num>
  <w:num w:numId="39">
    <w:abstractNumId w:val="24"/>
  </w:num>
  <w:num w:numId="40">
    <w:abstractNumId w:val="27"/>
  </w:num>
  <w:num w:numId="41">
    <w:abstractNumId w:val="29"/>
  </w:num>
  <w:num w:numId="42">
    <w:abstractNumId w:val="19"/>
  </w:num>
  <w:num w:numId="43">
    <w:abstractNumId w:val="4"/>
  </w:num>
  <w:num w:numId="44">
    <w:abstractNumId w:val="32"/>
  </w:num>
  <w:num w:numId="45">
    <w:abstractNumId w:val="0"/>
  </w:num>
  <w:num w:numId="46">
    <w:abstractNumId w:val="42"/>
  </w:num>
  <w:num w:numId="47">
    <w:abstractNumId w:val="46"/>
  </w:num>
  <w:num w:numId="48">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504"/>
    <w:rsid w:val="0000198A"/>
    <w:rsid w:val="000047E4"/>
    <w:rsid w:val="00005923"/>
    <w:rsid w:val="000063A7"/>
    <w:rsid w:val="00006F47"/>
    <w:rsid w:val="00010B8C"/>
    <w:rsid w:val="00010E71"/>
    <w:rsid w:val="00011125"/>
    <w:rsid w:val="000120B0"/>
    <w:rsid w:val="00012771"/>
    <w:rsid w:val="00014AE6"/>
    <w:rsid w:val="0001677F"/>
    <w:rsid w:val="00017D75"/>
    <w:rsid w:val="00020533"/>
    <w:rsid w:val="0002577E"/>
    <w:rsid w:val="00026B91"/>
    <w:rsid w:val="00031D9C"/>
    <w:rsid w:val="00033E8F"/>
    <w:rsid w:val="00035185"/>
    <w:rsid w:val="00036E25"/>
    <w:rsid w:val="00037225"/>
    <w:rsid w:val="00041A2C"/>
    <w:rsid w:val="00043C89"/>
    <w:rsid w:val="00044010"/>
    <w:rsid w:val="000458CA"/>
    <w:rsid w:val="0004785A"/>
    <w:rsid w:val="00051BFB"/>
    <w:rsid w:val="000528FE"/>
    <w:rsid w:val="00053D9E"/>
    <w:rsid w:val="00054713"/>
    <w:rsid w:val="00057B73"/>
    <w:rsid w:val="00062D69"/>
    <w:rsid w:val="0006596C"/>
    <w:rsid w:val="00067C44"/>
    <w:rsid w:val="000700D7"/>
    <w:rsid w:val="000727B9"/>
    <w:rsid w:val="00074A18"/>
    <w:rsid w:val="0007599F"/>
    <w:rsid w:val="000808CD"/>
    <w:rsid w:val="00082797"/>
    <w:rsid w:val="000838A6"/>
    <w:rsid w:val="000851E5"/>
    <w:rsid w:val="00085530"/>
    <w:rsid w:val="00086141"/>
    <w:rsid w:val="00086158"/>
    <w:rsid w:val="0009142A"/>
    <w:rsid w:val="00094067"/>
    <w:rsid w:val="000A0296"/>
    <w:rsid w:val="000A1568"/>
    <w:rsid w:val="000A24F4"/>
    <w:rsid w:val="000A25B9"/>
    <w:rsid w:val="000A6371"/>
    <w:rsid w:val="000A7C5D"/>
    <w:rsid w:val="000B06FD"/>
    <w:rsid w:val="000B1989"/>
    <w:rsid w:val="000B2456"/>
    <w:rsid w:val="000B31E9"/>
    <w:rsid w:val="000B7DA1"/>
    <w:rsid w:val="000C3D96"/>
    <w:rsid w:val="000C4C00"/>
    <w:rsid w:val="000C51E2"/>
    <w:rsid w:val="000C5C82"/>
    <w:rsid w:val="000D01C8"/>
    <w:rsid w:val="000D64BA"/>
    <w:rsid w:val="000D6BA5"/>
    <w:rsid w:val="000D7A31"/>
    <w:rsid w:val="000E053A"/>
    <w:rsid w:val="000E312F"/>
    <w:rsid w:val="000E5D63"/>
    <w:rsid w:val="000E69C4"/>
    <w:rsid w:val="000F1F5B"/>
    <w:rsid w:val="000F5974"/>
    <w:rsid w:val="00107777"/>
    <w:rsid w:val="00110594"/>
    <w:rsid w:val="00110635"/>
    <w:rsid w:val="001167AC"/>
    <w:rsid w:val="00117ECA"/>
    <w:rsid w:val="001213E2"/>
    <w:rsid w:val="00121C97"/>
    <w:rsid w:val="001226D8"/>
    <w:rsid w:val="00123928"/>
    <w:rsid w:val="00123E9B"/>
    <w:rsid w:val="00125125"/>
    <w:rsid w:val="00126A9E"/>
    <w:rsid w:val="00127AB3"/>
    <w:rsid w:val="00130235"/>
    <w:rsid w:val="001305C9"/>
    <w:rsid w:val="00132D7C"/>
    <w:rsid w:val="00133F04"/>
    <w:rsid w:val="00137C76"/>
    <w:rsid w:val="0014334A"/>
    <w:rsid w:val="00145ABB"/>
    <w:rsid w:val="0014780A"/>
    <w:rsid w:val="001504BF"/>
    <w:rsid w:val="00154AF2"/>
    <w:rsid w:val="001565CC"/>
    <w:rsid w:val="0016250D"/>
    <w:rsid w:val="001661CD"/>
    <w:rsid w:val="0016682E"/>
    <w:rsid w:val="00171044"/>
    <w:rsid w:val="00171245"/>
    <w:rsid w:val="0017128A"/>
    <w:rsid w:val="00172177"/>
    <w:rsid w:val="0017466A"/>
    <w:rsid w:val="001751A7"/>
    <w:rsid w:val="0018202F"/>
    <w:rsid w:val="001851D9"/>
    <w:rsid w:val="00190199"/>
    <w:rsid w:val="00196FAA"/>
    <w:rsid w:val="001973B9"/>
    <w:rsid w:val="001A1C8E"/>
    <w:rsid w:val="001A4EDF"/>
    <w:rsid w:val="001A6991"/>
    <w:rsid w:val="001A7713"/>
    <w:rsid w:val="001B23E5"/>
    <w:rsid w:val="001B336E"/>
    <w:rsid w:val="001B664A"/>
    <w:rsid w:val="001C0F49"/>
    <w:rsid w:val="001C21E3"/>
    <w:rsid w:val="001C48AC"/>
    <w:rsid w:val="001C546F"/>
    <w:rsid w:val="001C59FF"/>
    <w:rsid w:val="001C5A1F"/>
    <w:rsid w:val="001D2083"/>
    <w:rsid w:val="001D218C"/>
    <w:rsid w:val="001D2D4D"/>
    <w:rsid w:val="001D4C42"/>
    <w:rsid w:val="001D54F3"/>
    <w:rsid w:val="001D7DA5"/>
    <w:rsid w:val="001E5926"/>
    <w:rsid w:val="001E7EFB"/>
    <w:rsid w:val="001E7F37"/>
    <w:rsid w:val="001F02FC"/>
    <w:rsid w:val="001F2FBC"/>
    <w:rsid w:val="001F4CD4"/>
    <w:rsid w:val="00201891"/>
    <w:rsid w:val="0020227E"/>
    <w:rsid w:val="00205794"/>
    <w:rsid w:val="00205F34"/>
    <w:rsid w:val="00211BD3"/>
    <w:rsid w:val="00212808"/>
    <w:rsid w:val="00213903"/>
    <w:rsid w:val="00213F74"/>
    <w:rsid w:val="00215545"/>
    <w:rsid w:val="00217C07"/>
    <w:rsid w:val="002221AE"/>
    <w:rsid w:val="00230888"/>
    <w:rsid w:val="002317C2"/>
    <w:rsid w:val="0023284B"/>
    <w:rsid w:val="00233148"/>
    <w:rsid w:val="002334E4"/>
    <w:rsid w:val="00233D20"/>
    <w:rsid w:val="00234BB0"/>
    <w:rsid w:val="00234BE7"/>
    <w:rsid w:val="00235417"/>
    <w:rsid w:val="00236747"/>
    <w:rsid w:val="00236CA2"/>
    <w:rsid w:val="002377A5"/>
    <w:rsid w:val="00244786"/>
    <w:rsid w:val="00244DA1"/>
    <w:rsid w:val="00246D64"/>
    <w:rsid w:val="00247569"/>
    <w:rsid w:val="00250DAE"/>
    <w:rsid w:val="00254474"/>
    <w:rsid w:val="00262194"/>
    <w:rsid w:val="002640D5"/>
    <w:rsid w:val="002660B1"/>
    <w:rsid w:val="002667E2"/>
    <w:rsid w:val="002678A9"/>
    <w:rsid w:val="0027047C"/>
    <w:rsid w:val="00273600"/>
    <w:rsid w:val="00274778"/>
    <w:rsid w:val="002757C1"/>
    <w:rsid w:val="0027692A"/>
    <w:rsid w:val="002772AD"/>
    <w:rsid w:val="002775D6"/>
    <w:rsid w:val="00277A3F"/>
    <w:rsid w:val="00280747"/>
    <w:rsid w:val="0028120B"/>
    <w:rsid w:val="00281454"/>
    <w:rsid w:val="00281C30"/>
    <w:rsid w:val="00282706"/>
    <w:rsid w:val="002828CF"/>
    <w:rsid w:val="00283B8D"/>
    <w:rsid w:val="0028572F"/>
    <w:rsid w:val="002860F5"/>
    <w:rsid w:val="00292FE9"/>
    <w:rsid w:val="0029324E"/>
    <w:rsid w:val="00296645"/>
    <w:rsid w:val="0029726C"/>
    <w:rsid w:val="002A252D"/>
    <w:rsid w:val="002A4073"/>
    <w:rsid w:val="002A6D82"/>
    <w:rsid w:val="002A6E12"/>
    <w:rsid w:val="002A79DA"/>
    <w:rsid w:val="002B128F"/>
    <w:rsid w:val="002B1FEE"/>
    <w:rsid w:val="002B523B"/>
    <w:rsid w:val="002C343D"/>
    <w:rsid w:val="002C4163"/>
    <w:rsid w:val="002C41F5"/>
    <w:rsid w:val="002C447D"/>
    <w:rsid w:val="002C4604"/>
    <w:rsid w:val="002C5408"/>
    <w:rsid w:val="002C5BA2"/>
    <w:rsid w:val="002C7415"/>
    <w:rsid w:val="002C7EDA"/>
    <w:rsid w:val="002D2080"/>
    <w:rsid w:val="002D26FE"/>
    <w:rsid w:val="002D2B03"/>
    <w:rsid w:val="002D5081"/>
    <w:rsid w:val="002D573C"/>
    <w:rsid w:val="002D5796"/>
    <w:rsid w:val="002D5C6E"/>
    <w:rsid w:val="002D6F0B"/>
    <w:rsid w:val="002E1AF7"/>
    <w:rsid w:val="002E1B7B"/>
    <w:rsid w:val="002E36A9"/>
    <w:rsid w:val="002E6E4E"/>
    <w:rsid w:val="002F1794"/>
    <w:rsid w:val="002F3FEC"/>
    <w:rsid w:val="00300F2E"/>
    <w:rsid w:val="00303CE9"/>
    <w:rsid w:val="00305991"/>
    <w:rsid w:val="00307563"/>
    <w:rsid w:val="00307760"/>
    <w:rsid w:val="00310174"/>
    <w:rsid w:val="003159B4"/>
    <w:rsid w:val="00316390"/>
    <w:rsid w:val="00317ED6"/>
    <w:rsid w:val="00331F67"/>
    <w:rsid w:val="00332E2B"/>
    <w:rsid w:val="00334308"/>
    <w:rsid w:val="00334579"/>
    <w:rsid w:val="00335186"/>
    <w:rsid w:val="00337879"/>
    <w:rsid w:val="00340488"/>
    <w:rsid w:val="00344227"/>
    <w:rsid w:val="0034681C"/>
    <w:rsid w:val="003504B1"/>
    <w:rsid w:val="00352202"/>
    <w:rsid w:val="00352547"/>
    <w:rsid w:val="00353D5D"/>
    <w:rsid w:val="003549A3"/>
    <w:rsid w:val="00355414"/>
    <w:rsid w:val="00357AC8"/>
    <w:rsid w:val="00357CB0"/>
    <w:rsid w:val="00360ADB"/>
    <w:rsid w:val="00362534"/>
    <w:rsid w:val="00363DDE"/>
    <w:rsid w:val="00370EE2"/>
    <w:rsid w:val="00377EC7"/>
    <w:rsid w:val="00381750"/>
    <w:rsid w:val="0038266A"/>
    <w:rsid w:val="003835E7"/>
    <w:rsid w:val="003837F2"/>
    <w:rsid w:val="00383E35"/>
    <w:rsid w:val="00385149"/>
    <w:rsid w:val="00386247"/>
    <w:rsid w:val="003867D4"/>
    <w:rsid w:val="003872A7"/>
    <w:rsid w:val="00391F32"/>
    <w:rsid w:val="003925B0"/>
    <w:rsid w:val="00392F45"/>
    <w:rsid w:val="00393DC5"/>
    <w:rsid w:val="003A0023"/>
    <w:rsid w:val="003A0CB7"/>
    <w:rsid w:val="003A52AB"/>
    <w:rsid w:val="003B4833"/>
    <w:rsid w:val="003B5134"/>
    <w:rsid w:val="003B5871"/>
    <w:rsid w:val="003C0B26"/>
    <w:rsid w:val="003C2B03"/>
    <w:rsid w:val="003C3700"/>
    <w:rsid w:val="003E02AE"/>
    <w:rsid w:val="003E477E"/>
    <w:rsid w:val="003E5787"/>
    <w:rsid w:val="003E58AB"/>
    <w:rsid w:val="003E7BC5"/>
    <w:rsid w:val="003F329E"/>
    <w:rsid w:val="003F37BA"/>
    <w:rsid w:val="003F3B7F"/>
    <w:rsid w:val="003F510C"/>
    <w:rsid w:val="003F53AD"/>
    <w:rsid w:val="003F7D37"/>
    <w:rsid w:val="0040160C"/>
    <w:rsid w:val="00402355"/>
    <w:rsid w:val="004201A6"/>
    <w:rsid w:val="004269A3"/>
    <w:rsid w:val="004270D3"/>
    <w:rsid w:val="004277C5"/>
    <w:rsid w:val="004347D7"/>
    <w:rsid w:val="004439BC"/>
    <w:rsid w:val="00446715"/>
    <w:rsid w:val="0045135F"/>
    <w:rsid w:val="00453DC3"/>
    <w:rsid w:val="004564B6"/>
    <w:rsid w:val="00465E64"/>
    <w:rsid w:val="004736BE"/>
    <w:rsid w:val="00473A4C"/>
    <w:rsid w:val="004823BA"/>
    <w:rsid w:val="004858C8"/>
    <w:rsid w:val="004873EB"/>
    <w:rsid w:val="00497C22"/>
    <w:rsid w:val="00497DAA"/>
    <w:rsid w:val="004A05E5"/>
    <w:rsid w:val="004A06CA"/>
    <w:rsid w:val="004A55DC"/>
    <w:rsid w:val="004A7C99"/>
    <w:rsid w:val="004B1663"/>
    <w:rsid w:val="004B4E21"/>
    <w:rsid w:val="004C01BC"/>
    <w:rsid w:val="004C04F2"/>
    <w:rsid w:val="004C51B1"/>
    <w:rsid w:val="004C5576"/>
    <w:rsid w:val="004D0C46"/>
    <w:rsid w:val="004D2E17"/>
    <w:rsid w:val="004D387D"/>
    <w:rsid w:val="004D39E9"/>
    <w:rsid w:val="004D7FEA"/>
    <w:rsid w:val="004E45FD"/>
    <w:rsid w:val="004E4AA2"/>
    <w:rsid w:val="004E4AF1"/>
    <w:rsid w:val="004E5D59"/>
    <w:rsid w:val="004F17AA"/>
    <w:rsid w:val="004F19CB"/>
    <w:rsid w:val="004F4E5A"/>
    <w:rsid w:val="004F646B"/>
    <w:rsid w:val="004F7B19"/>
    <w:rsid w:val="00500F28"/>
    <w:rsid w:val="00502D83"/>
    <w:rsid w:val="00506049"/>
    <w:rsid w:val="00511224"/>
    <w:rsid w:val="00513C88"/>
    <w:rsid w:val="00514781"/>
    <w:rsid w:val="00516DF0"/>
    <w:rsid w:val="00517BCD"/>
    <w:rsid w:val="00521DCA"/>
    <w:rsid w:val="00523A7D"/>
    <w:rsid w:val="0052567C"/>
    <w:rsid w:val="00526E09"/>
    <w:rsid w:val="00527BEB"/>
    <w:rsid w:val="005317E2"/>
    <w:rsid w:val="00532D7A"/>
    <w:rsid w:val="00534047"/>
    <w:rsid w:val="00536174"/>
    <w:rsid w:val="0054047F"/>
    <w:rsid w:val="00542DA9"/>
    <w:rsid w:val="00543CF2"/>
    <w:rsid w:val="00545F71"/>
    <w:rsid w:val="005512EA"/>
    <w:rsid w:val="005513E5"/>
    <w:rsid w:val="005533C6"/>
    <w:rsid w:val="00553777"/>
    <w:rsid w:val="00555F9F"/>
    <w:rsid w:val="00560697"/>
    <w:rsid w:val="00562294"/>
    <w:rsid w:val="005625E0"/>
    <w:rsid w:val="0056332D"/>
    <w:rsid w:val="00565FD8"/>
    <w:rsid w:val="00566D68"/>
    <w:rsid w:val="005701F9"/>
    <w:rsid w:val="00571504"/>
    <w:rsid w:val="00571BC4"/>
    <w:rsid w:val="005729F3"/>
    <w:rsid w:val="00572B6D"/>
    <w:rsid w:val="00573275"/>
    <w:rsid w:val="005770FE"/>
    <w:rsid w:val="005802DC"/>
    <w:rsid w:val="00580D36"/>
    <w:rsid w:val="00580F41"/>
    <w:rsid w:val="0058173A"/>
    <w:rsid w:val="00582B4A"/>
    <w:rsid w:val="0058318C"/>
    <w:rsid w:val="00583C80"/>
    <w:rsid w:val="00584F6D"/>
    <w:rsid w:val="00585584"/>
    <w:rsid w:val="005860D1"/>
    <w:rsid w:val="005878B0"/>
    <w:rsid w:val="00587CC7"/>
    <w:rsid w:val="005A3E0E"/>
    <w:rsid w:val="005A3E78"/>
    <w:rsid w:val="005B2655"/>
    <w:rsid w:val="005B355A"/>
    <w:rsid w:val="005B364D"/>
    <w:rsid w:val="005B3DD4"/>
    <w:rsid w:val="005B53B7"/>
    <w:rsid w:val="005B6546"/>
    <w:rsid w:val="005C06B0"/>
    <w:rsid w:val="005C6C19"/>
    <w:rsid w:val="005D2658"/>
    <w:rsid w:val="005D63F1"/>
    <w:rsid w:val="005E0783"/>
    <w:rsid w:val="005E08F2"/>
    <w:rsid w:val="005E289F"/>
    <w:rsid w:val="005E3BCD"/>
    <w:rsid w:val="005E4B74"/>
    <w:rsid w:val="005F07E2"/>
    <w:rsid w:val="005F25DD"/>
    <w:rsid w:val="005F3736"/>
    <w:rsid w:val="005F56DA"/>
    <w:rsid w:val="005F5AE8"/>
    <w:rsid w:val="005F7352"/>
    <w:rsid w:val="005F7E1C"/>
    <w:rsid w:val="00602178"/>
    <w:rsid w:val="0060702C"/>
    <w:rsid w:val="0061313F"/>
    <w:rsid w:val="006131F2"/>
    <w:rsid w:val="0062333F"/>
    <w:rsid w:val="00624521"/>
    <w:rsid w:val="006245C3"/>
    <w:rsid w:val="00630652"/>
    <w:rsid w:val="00634200"/>
    <w:rsid w:val="00636779"/>
    <w:rsid w:val="006403F9"/>
    <w:rsid w:val="00641882"/>
    <w:rsid w:val="00641963"/>
    <w:rsid w:val="00660117"/>
    <w:rsid w:val="006716C2"/>
    <w:rsid w:val="00673B9F"/>
    <w:rsid w:val="006754AF"/>
    <w:rsid w:val="0068016A"/>
    <w:rsid w:val="0068111F"/>
    <w:rsid w:val="00681820"/>
    <w:rsid w:val="00683E3A"/>
    <w:rsid w:val="006845FC"/>
    <w:rsid w:val="00684BDF"/>
    <w:rsid w:val="0068523E"/>
    <w:rsid w:val="006903CD"/>
    <w:rsid w:val="006906CE"/>
    <w:rsid w:val="0069467B"/>
    <w:rsid w:val="006A2487"/>
    <w:rsid w:val="006A2CC5"/>
    <w:rsid w:val="006A3FD2"/>
    <w:rsid w:val="006A5646"/>
    <w:rsid w:val="006A74DF"/>
    <w:rsid w:val="006A7DDE"/>
    <w:rsid w:val="006B5D81"/>
    <w:rsid w:val="006C00C3"/>
    <w:rsid w:val="006C1FF4"/>
    <w:rsid w:val="006C3DEC"/>
    <w:rsid w:val="006C5B5D"/>
    <w:rsid w:val="006D0AB4"/>
    <w:rsid w:val="006D51C1"/>
    <w:rsid w:val="006D6032"/>
    <w:rsid w:val="006D7B45"/>
    <w:rsid w:val="006E066C"/>
    <w:rsid w:val="006E0933"/>
    <w:rsid w:val="006E19C2"/>
    <w:rsid w:val="006F3B50"/>
    <w:rsid w:val="007000DC"/>
    <w:rsid w:val="0070177A"/>
    <w:rsid w:val="00701B3D"/>
    <w:rsid w:val="00703B0C"/>
    <w:rsid w:val="00713CFE"/>
    <w:rsid w:val="00714CBE"/>
    <w:rsid w:val="00723782"/>
    <w:rsid w:val="00726AC7"/>
    <w:rsid w:val="0073007B"/>
    <w:rsid w:val="007307DF"/>
    <w:rsid w:val="00732FE0"/>
    <w:rsid w:val="0073531F"/>
    <w:rsid w:val="00735947"/>
    <w:rsid w:val="007360B8"/>
    <w:rsid w:val="0074305C"/>
    <w:rsid w:val="007431F2"/>
    <w:rsid w:val="00745011"/>
    <w:rsid w:val="00746847"/>
    <w:rsid w:val="00746C45"/>
    <w:rsid w:val="0074719C"/>
    <w:rsid w:val="0075053E"/>
    <w:rsid w:val="00753830"/>
    <w:rsid w:val="007548A8"/>
    <w:rsid w:val="00754D49"/>
    <w:rsid w:val="007568B5"/>
    <w:rsid w:val="0076309B"/>
    <w:rsid w:val="00766D44"/>
    <w:rsid w:val="00771D6D"/>
    <w:rsid w:val="007740E0"/>
    <w:rsid w:val="00775287"/>
    <w:rsid w:val="007752DA"/>
    <w:rsid w:val="00775669"/>
    <w:rsid w:val="0077750B"/>
    <w:rsid w:val="00780318"/>
    <w:rsid w:val="00782E6A"/>
    <w:rsid w:val="00783B75"/>
    <w:rsid w:val="0078531F"/>
    <w:rsid w:val="00785444"/>
    <w:rsid w:val="0079424C"/>
    <w:rsid w:val="007942E6"/>
    <w:rsid w:val="007948BB"/>
    <w:rsid w:val="0079560F"/>
    <w:rsid w:val="007A0FE4"/>
    <w:rsid w:val="007A31D4"/>
    <w:rsid w:val="007A6717"/>
    <w:rsid w:val="007A6C58"/>
    <w:rsid w:val="007A7131"/>
    <w:rsid w:val="007B10B6"/>
    <w:rsid w:val="007B3542"/>
    <w:rsid w:val="007B3922"/>
    <w:rsid w:val="007C1778"/>
    <w:rsid w:val="007C30EC"/>
    <w:rsid w:val="007C7E14"/>
    <w:rsid w:val="007D09B0"/>
    <w:rsid w:val="007D19A5"/>
    <w:rsid w:val="007D2276"/>
    <w:rsid w:val="007D63DD"/>
    <w:rsid w:val="007E5DA3"/>
    <w:rsid w:val="007E766C"/>
    <w:rsid w:val="007F685E"/>
    <w:rsid w:val="007F69AF"/>
    <w:rsid w:val="00800963"/>
    <w:rsid w:val="008039E7"/>
    <w:rsid w:val="008051DD"/>
    <w:rsid w:val="00805D42"/>
    <w:rsid w:val="0080768C"/>
    <w:rsid w:val="00816C92"/>
    <w:rsid w:val="0082319A"/>
    <w:rsid w:val="008278E9"/>
    <w:rsid w:val="00832783"/>
    <w:rsid w:val="0083646A"/>
    <w:rsid w:val="00836885"/>
    <w:rsid w:val="008407B8"/>
    <w:rsid w:val="0084437C"/>
    <w:rsid w:val="00850534"/>
    <w:rsid w:val="00850B60"/>
    <w:rsid w:val="0085538A"/>
    <w:rsid w:val="00855AD4"/>
    <w:rsid w:val="00855BF7"/>
    <w:rsid w:val="00855C15"/>
    <w:rsid w:val="00855D5F"/>
    <w:rsid w:val="00856208"/>
    <w:rsid w:val="008603D0"/>
    <w:rsid w:val="008653C5"/>
    <w:rsid w:val="00865866"/>
    <w:rsid w:val="00866A7F"/>
    <w:rsid w:val="0087646B"/>
    <w:rsid w:val="008770F6"/>
    <w:rsid w:val="008811E4"/>
    <w:rsid w:val="00881708"/>
    <w:rsid w:val="00881B65"/>
    <w:rsid w:val="008877C7"/>
    <w:rsid w:val="008A33CF"/>
    <w:rsid w:val="008A6EB3"/>
    <w:rsid w:val="008A71DE"/>
    <w:rsid w:val="008B035F"/>
    <w:rsid w:val="008B250A"/>
    <w:rsid w:val="008B25F7"/>
    <w:rsid w:val="008B3A69"/>
    <w:rsid w:val="008B4491"/>
    <w:rsid w:val="008B4E5C"/>
    <w:rsid w:val="008B790F"/>
    <w:rsid w:val="008B7CBF"/>
    <w:rsid w:val="008C05DC"/>
    <w:rsid w:val="008C23C0"/>
    <w:rsid w:val="008C45F8"/>
    <w:rsid w:val="008C74D8"/>
    <w:rsid w:val="008D4201"/>
    <w:rsid w:val="008D72A3"/>
    <w:rsid w:val="008E5EE3"/>
    <w:rsid w:val="008F1BB1"/>
    <w:rsid w:val="008F2BDE"/>
    <w:rsid w:val="008F57CB"/>
    <w:rsid w:val="008F6B32"/>
    <w:rsid w:val="00903A26"/>
    <w:rsid w:val="0090580B"/>
    <w:rsid w:val="00906D64"/>
    <w:rsid w:val="00907A45"/>
    <w:rsid w:val="00912DC1"/>
    <w:rsid w:val="00913FC5"/>
    <w:rsid w:val="00914FB3"/>
    <w:rsid w:val="00916465"/>
    <w:rsid w:val="00922360"/>
    <w:rsid w:val="009228FF"/>
    <w:rsid w:val="00925383"/>
    <w:rsid w:val="009319A8"/>
    <w:rsid w:val="00931A72"/>
    <w:rsid w:val="00932BE5"/>
    <w:rsid w:val="00932C42"/>
    <w:rsid w:val="00934293"/>
    <w:rsid w:val="00936ACD"/>
    <w:rsid w:val="00942657"/>
    <w:rsid w:val="00946365"/>
    <w:rsid w:val="00947070"/>
    <w:rsid w:val="00952302"/>
    <w:rsid w:val="0096048C"/>
    <w:rsid w:val="009670D8"/>
    <w:rsid w:val="00971DA3"/>
    <w:rsid w:val="00971F89"/>
    <w:rsid w:val="00972774"/>
    <w:rsid w:val="009771A2"/>
    <w:rsid w:val="00980017"/>
    <w:rsid w:val="00980C75"/>
    <w:rsid w:val="00982920"/>
    <w:rsid w:val="00983DD7"/>
    <w:rsid w:val="00986697"/>
    <w:rsid w:val="009870AA"/>
    <w:rsid w:val="009909A5"/>
    <w:rsid w:val="009918CB"/>
    <w:rsid w:val="009925EA"/>
    <w:rsid w:val="009958EE"/>
    <w:rsid w:val="0099590E"/>
    <w:rsid w:val="0099730A"/>
    <w:rsid w:val="00997A20"/>
    <w:rsid w:val="00997CF0"/>
    <w:rsid w:val="009A0CE1"/>
    <w:rsid w:val="009A0EF9"/>
    <w:rsid w:val="009A130F"/>
    <w:rsid w:val="009A1C96"/>
    <w:rsid w:val="009A3D8D"/>
    <w:rsid w:val="009A3D8E"/>
    <w:rsid w:val="009A5715"/>
    <w:rsid w:val="009B04FB"/>
    <w:rsid w:val="009B1782"/>
    <w:rsid w:val="009B18FA"/>
    <w:rsid w:val="009B1A47"/>
    <w:rsid w:val="009B370B"/>
    <w:rsid w:val="009B3D7F"/>
    <w:rsid w:val="009B419C"/>
    <w:rsid w:val="009B532C"/>
    <w:rsid w:val="009B5AD0"/>
    <w:rsid w:val="009C217B"/>
    <w:rsid w:val="009C3C0E"/>
    <w:rsid w:val="009D4E5F"/>
    <w:rsid w:val="009E7639"/>
    <w:rsid w:val="009F038D"/>
    <w:rsid w:val="009F0E71"/>
    <w:rsid w:val="009F7720"/>
    <w:rsid w:val="00A03D09"/>
    <w:rsid w:val="00A079FD"/>
    <w:rsid w:val="00A10202"/>
    <w:rsid w:val="00A214F9"/>
    <w:rsid w:val="00A26431"/>
    <w:rsid w:val="00A30128"/>
    <w:rsid w:val="00A35D40"/>
    <w:rsid w:val="00A37702"/>
    <w:rsid w:val="00A4629B"/>
    <w:rsid w:val="00A533A3"/>
    <w:rsid w:val="00A541CC"/>
    <w:rsid w:val="00A571A3"/>
    <w:rsid w:val="00A60F84"/>
    <w:rsid w:val="00A62D3C"/>
    <w:rsid w:val="00A64806"/>
    <w:rsid w:val="00A6763E"/>
    <w:rsid w:val="00A701C1"/>
    <w:rsid w:val="00A7223D"/>
    <w:rsid w:val="00A72510"/>
    <w:rsid w:val="00A72624"/>
    <w:rsid w:val="00A8078E"/>
    <w:rsid w:val="00A81F89"/>
    <w:rsid w:val="00A8214C"/>
    <w:rsid w:val="00A82ED8"/>
    <w:rsid w:val="00A84EC2"/>
    <w:rsid w:val="00A87138"/>
    <w:rsid w:val="00A87606"/>
    <w:rsid w:val="00A91D52"/>
    <w:rsid w:val="00A92004"/>
    <w:rsid w:val="00A9366E"/>
    <w:rsid w:val="00A95C73"/>
    <w:rsid w:val="00A961FC"/>
    <w:rsid w:val="00AA2713"/>
    <w:rsid w:val="00AA4F0B"/>
    <w:rsid w:val="00AA59AD"/>
    <w:rsid w:val="00AB0FE6"/>
    <w:rsid w:val="00AB3031"/>
    <w:rsid w:val="00AB35E5"/>
    <w:rsid w:val="00AB4CF6"/>
    <w:rsid w:val="00AB6DE6"/>
    <w:rsid w:val="00AC0034"/>
    <w:rsid w:val="00AC0542"/>
    <w:rsid w:val="00AC099A"/>
    <w:rsid w:val="00AC18EC"/>
    <w:rsid w:val="00AC19F2"/>
    <w:rsid w:val="00AC23FD"/>
    <w:rsid w:val="00AC272F"/>
    <w:rsid w:val="00AC2DCE"/>
    <w:rsid w:val="00AC4A27"/>
    <w:rsid w:val="00AC70EB"/>
    <w:rsid w:val="00AC76B3"/>
    <w:rsid w:val="00AD3A28"/>
    <w:rsid w:val="00AD5B73"/>
    <w:rsid w:val="00AE25A6"/>
    <w:rsid w:val="00AE5667"/>
    <w:rsid w:val="00AE5C11"/>
    <w:rsid w:val="00AF21D6"/>
    <w:rsid w:val="00AF2D91"/>
    <w:rsid w:val="00AF30C1"/>
    <w:rsid w:val="00AF3F28"/>
    <w:rsid w:val="00AF4985"/>
    <w:rsid w:val="00AF6B93"/>
    <w:rsid w:val="00AF7112"/>
    <w:rsid w:val="00B01D98"/>
    <w:rsid w:val="00B0238F"/>
    <w:rsid w:val="00B038EF"/>
    <w:rsid w:val="00B046E3"/>
    <w:rsid w:val="00B04894"/>
    <w:rsid w:val="00B058B8"/>
    <w:rsid w:val="00B06EDE"/>
    <w:rsid w:val="00B07986"/>
    <w:rsid w:val="00B105B5"/>
    <w:rsid w:val="00B1362E"/>
    <w:rsid w:val="00B13F85"/>
    <w:rsid w:val="00B152C1"/>
    <w:rsid w:val="00B15D7E"/>
    <w:rsid w:val="00B1787D"/>
    <w:rsid w:val="00B27C26"/>
    <w:rsid w:val="00B345D8"/>
    <w:rsid w:val="00B34FAF"/>
    <w:rsid w:val="00B41062"/>
    <w:rsid w:val="00B423AE"/>
    <w:rsid w:val="00B435CD"/>
    <w:rsid w:val="00B4520D"/>
    <w:rsid w:val="00B470B1"/>
    <w:rsid w:val="00B472A7"/>
    <w:rsid w:val="00B473AC"/>
    <w:rsid w:val="00B50570"/>
    <w:rsid w:val="00B52F11"/>
    <w:rsid w:val="00B57ABC"/>
    <w:rsid w:val="00B616CE"/>
    <w:rsid w:val="00B6387A"/>
    <w:rsid w:val="00B70400"/>
    <w:rsid w:val="00B71B1D"/>
    <w:rsid w:val="00B727BA"/>
    <w:rsid w:val="00B73300"/>
    <w:rsid w:val="00B735F2"/>
    <w:rsid w:val="00B75409"/>
    <w:rsid w:val="00B8019D"/>
    <w:rsid w:val="00B8315C"/>
    <w:rsid w:val="00B843FE"/>
    <w:rsid w:val="00B871DA"/>
    <w:rsid w:val="00B92D95"/>
    <w:rsid w:val="00B9325A"/>
    <w:rsid w:val="00B971A0"/>
    <w:rsid w:val="00B9785C"/>
    <w:rsid w:val="00BA1A83"/>
    <w:rsid w:val="00BA5942"/>
    <w:rsid w:val="00BB34F6"/>
    <w:rsid w:val="00BB5126"/>
    <w:rsid w:val="00BC21FE"/>
    <w:rsid w:val="00BD1175"/>
    <w:rsid w:val="00BD459F"/>
    <w:rsid w:val="00BE0901"/>
    <w:rsid w:val="00BE1908"/>
    <w:rsid w:val="00BE3F0D"/>
    <w:rsid w:val="00BE4131"/>
    <w:rsid w:val="00BE459E"/>
    <w:rsid w:val="00BE54C2"/>
    <w:rsid w:val="00BE59A1"/>
    <w:rsid w:val="00BE610A"/>
    <w:rsid w:val="00BE6DB7"/>
    <w:rsid w:val="00BF0FCE"/>
    <w:rsid w:val="00BF1F7B"/>
    <w:rsid w:val="00BF4312"/>
    <w:rsid w:val="00BF5EB9"/>
    <w:rsid w:val="00BF6436"/>
    <w:rsid w:val="00BF6A7B"/>
    <w:rsid w:val="00BF70A1"/>
    <w:rsid w:val="00C02FA8"/>
    <w:rsid w:val="00C030D5"/>
    <w:rsid w:val="00C03EC1"/>
    <w:rsid w:val="00C04E7D"/>
    <w:rsid w:val="00C07689"/>
    <w:rsid w:val="00C13A89"/>
    <w:rsid w:val="00C14837"/>
    <w:rsid w:val="00C17F6D"/>
    <w:rsid w:val="00C22498"/>
    <w:rsid w:val="00C22AC0"/>
    <w:rsid w:val="00C23145"/>
    <w:rsid w:val="00C25C97"/>
    <w:rsid w:val="00C3628D"/>
    <w:rsid w:val="00C371ED"/>
    <w:rsid w:val="00C418C0"/>
    <w:rsid w:val="00C41DF4"/>
    <w:rsid w:val="00C55A58"/>
    <w:rsid w:val="00C57210"/>
    <w:rsid w:val="00C62923"/>
    <w:rsid w:val="00C67E10"/>
    <w:rsid w:val="00C67EA2"/>
    <w:rsid w:val="00C700E0"/>
    <w:rsid w:val="00C708F4"/>
    <w:rsid w:val="00C712E2"/>
    <w:rsid w:val="00C72A60"/>
    <w:rsid w:val="00C75824"/>
    <w:rsid w:val="00C847AF"/>
    <w:rsid w:val="00C85126"/>
    <w:rsid w:val="00C853DD"/>
    <w:rsid w:val="00C90002"/>
    <w:rsid w:val="00C91D5B"/>
    <w:rsid w:val="00C925F0"/>
    <w:rsid w:val="00C961EA"/>
    <w:rsid w:val="00CA2800"/>
    <w:rsid w:val="00CA4143"/>
    <w:rsid w:val="00CA4FCB"/>
    <w:rsid w:val="00CA5CAE"/>
    <w:rsid w:val="00CA65E3"/>
    <w:rsid w:val="00CA66B0"/>
    <w:rsid w:val="00CB0419"/>
    <w:rsid w:val="00CB3BCD"/>
    <w:rsid w:val="00CB50B2"/>
    <w:rsid w:val="00CB7F3A"/>
    <w:rsid w:val="00CC09C2"/>
    <w:rsid w:val="00CC1AC8"/>
    <w:rsid w:val="00CC279F"/>
    <w:rsid w:val="00CC60AC"/>
    <w:rsid w:val="00CC6CA4"/>
    <w:rsid w:val="00CD1617"/>
    <w:rsid w:val="00CD27DD"/>
    <w:rsid w:val="00CD2DA2"/>
    <w:rsid w:val="00CD2E1D"/>
    <w:rsid w:val="00CD2EF4"/>
    <w:rsid w:val="00CD3A6F"/>
    <w:rsid w:val="00CE150A"/>
    <w:rsid w:val="00CE5A25"/>
    <w:rsid w:val="00CE76CC"/>
    <w:rsid w:val="00CF0835"/>
    <w:rsid w:val="00CF277A"/>
    <w:rsid w:val="00CF2C7F"/>
    <w:rsid w:val="00CF30E5"/>
    <w:rsid w:val="00CF46FE"/>
    <w:rsid w:val="00CF6345"/>
    <w:rsid w:val="00D02E36"/>
    <w:rsid w:val="00D0665A"/>
    <w:rsid w:val="00D07192"/>
    <w:rsid w:val="00D076BD"/>
    <w:rsid w:val="00D15ECD"/>
    <w:rsid w:val="00D21134"/>
    <w:rsid w:val="00D23EBE"/>
    <w:rsid w:val="00D327EB"/>
    <w:rsid w:val="00D34AEA"/>
    <w:rsid w:val="00D4297A"/>
    <w:rsid w:val="00D50012"/>
    <w:rsid w:val="00D62482"/>
    <w:rsid w:val="00D65574"/>
    <w:rsid w:val="00D657DD"/>
    <w:rsid w:val="00D6592E"/>
    <w:rsid w:val="00D73B13"/>
    <w:rsid w:val="00D76A89"/>
    <w:rsid w:val="00D77123"/>
    <w:rsid w:val="00D77FA9"/>
    <w:rsid w:val="00D821EF"/>
    <w:rsid w:val="00D859DB"/>
    <w:rsid w:val="00D8627B"/>
    <w:rsid w:val="00D90096"/>
    <w:rsid w:val="00D906A7"/>
    <w:rsid w:val="00D90B5E"/>
    <w:rsid w:val="00D9157A"/>
    <w:rsid w:val="00D91CB4"/>
    <w:rsid w:val="00D9295B"/>
    <w:rsid w:val="00D92EB0"/>
    <w:rsid w:val="00D95894"/>
    <w:rsid w:val="00D97AB8"/>
    <w:rsid w:val="00DA0709"/>
    <w:rsid w:val="00DA0B89"/>
    <w:rsid w:val="00DA156B"/>
    <w:rsid w:val="00DA1DB9"/>
    <w:rsid w:val="00DA3540"/>
    <w:rsid w:val="00DB0823"/>
    <w:rsid w:val="00DB109C"/>
    <w:rsid w:val="00DB18C8"/>
    <w:rsid w:val="00DB3EC1"/>
    <w:rsid w:val="00DB4104"/>
    <w:rsid w:val="00DB62D8"/>
    <w:rsid w:val="00DC0333"/>
    <w:rsid w:val="00DC30D3"/>
    <w:rsid w:val="00DC5472"/>
    <w:rsid w:val="00DD2053"/>
    <w:rsid w:val="00DD2445"/>
    <w:rsid w:val="00DD247E"/>
    <w:rsid w:val="00DE0921"/>
    <w:rsid w:val="00DE1630"/>
    <w:rsid w:val="00DE2DDE"/>
    <w:rsid w:val="00DE2F88"/>
    <w:rsid w:val="00DE7E35"/>
    <w:rsid w:val="00DF1D83"/>
    <w:rsid w:val="00DF2E79"/>
    <w:rsid w:val="00DF5152"/>
    <w:rsid w:val="00DF6508"/>
    <w:rsid w:val="00DF6599"/>
    <w:rsid w:val="00DF66B6"/>
    <w:rsid w:val="00E00E89"/>
    <w:rsid w:val="00E02C48"/>
    <w:rsid w:val="00E03C18"/>
    <w:rsid w:val="00E072F4"/>
    <w:rsid w:val="00E11D37"/>
    <w:rsid w:val="00E179C7"/>
    <w:rsid w:val="00E2030C"/>
    <w:rsid w:val="00E22C21"/>
    <w:rsid w:val="00E230CB"/>
    <w:rsid w:val="00E235D0"/>
    <w:rsid w:val="00E24621"/>
    <w:rsid w:val="00E25B19"/>
    <w:rsid w:val="00E25C5D"/>
    <w:rsid w:val="00E31EA8"/>
    <w:rsid w:val="00E33549"/>
    <w:rsid w:val="00E3493A"/>
    <w:rsid w:val="00E35752"/>
    <w:rsid w:val="00E3641D"/>
    <w:rsid w:val="00E365A6"/>
    <w:rsid w:val="00E4015B"/>
    <w:rsid w:val="00E4122D"/>
    <w:rsid w:val="00E51429"/>
    <w:rsid w:val="00E51D52"/>
    <w:rsid w:val="00E52DB6"/>
    <w:rsid w:val="00E53AB6"/>
    <w:rsid w:val="00E561AF"/>
    <w:rsid w:val="00E571FC"/>
    <w:rsid w:val="00E60674"/>
    <w:rsid w:val="00E64BCB"/>
    <w:rsid w:val="00E65192"/>
    <w:rsid w:val="00E67692"/>
    <w:rsid w:val="00E713DD"/>
    <w:rsid w:val="00E71ADA"/>
    <w:rsid w:val="00E72034"/>
    <w:rsid w:val="00E7429D"/>
    <w:rsid w:val="00E7590D"/>
    <w:rsid w:val="00E81E2F"/>
    <w:rsid w:val="00E83DF7"/>
    <w:rsid w:val="00E86017"/>
    <w:rsid w:val="00E9034D"/>
    <w:rsid w:val="00E915D6"/>
    <w:rsid w:val="00E9483B"/>
    <w:rsid w:val="00EA1143"/>
    <w:rsid w:val="00EA25AC"/>
    <w:rsid w:val="00EA35A0"/>
    <w:rsid w:val="00EA392B"/>
    <w:rsid w:val="00EA3EED"/>
    <w:rsid w:val="00EA3F22"/>
    <w:rsid w:val="00EA63E8"/>
    <w:rsid w:val="00EA7038"/>
    <w:rsid w:val="00EB1C5B"/>
    <w:rsid w:val="00EB387E"/>
    <w:rsid w:val="00EB49DB"/>
    <w:rsid w:val="00EB5086"/>
    <w:rsid w:val="00EB6F49"/>
    <w:rsid w:val="00EC250B"/>
    <w:rsid w:val="00EC2986"/>
    <w:rsid w:val="00EC312D"/>
    <w:rsid w:val="00EC31E4"/>
    <w:rsid w:val="00EC7A7E"/>
    <w:rsid w:val="00ED0DCB"/>
    <w:rsid w:val="00ED4427"/>
    <w:rsid w:val="00ED77BC"/>
    <w:rsid w:val="00EE14E2"/>
    <w:rsid w:val="00EE1C2B"/>
    <w:rsid w:val="00EE53BB"/>
    <w:rsid w:val="00EE6621"/>
    <w:rsid w:val="00EE6E3A"/>
    <w:rsid w:val="00EE70BB"/>
    <w:rsid w:val="00EF010F"/>
    <w:rsid w:val="00EF196F"/>
    <w:rsid w:val="00EF293B"/>
    <w:rsid w:val="00EF77D5"/>
    <w:rsid w:val="00F04AD7"/>
    <w:rsid w:val="00F06A68"/>
    <w:rsid w:val="00F06F9C"/>
    <w:rsid w:val="00F11581"/>
    <w:rsid w:val="00F11C74"/>
    <w:rsid w:val="00F130C3"/>
    <w:rsid w:val="00F15E36"/>
    <w:rsid w:val="00F20476"/>
    <w:rsid w:val="00F21F91"/>
    <w:rsid w:val="00F22302"/>
    <w:rsid w:val="00F24563"/>
    <w:rsid w:val="00F24B97"/>
    <w:rsid w:val="00F27C26"/>
    <w:rsid w:val="00F35E2C"/>
    <w:rsid w:val="00F364FB"/>
    <w:rsid w:val="00F404F1"/>
    <w:rsid w:val="00F475E1"/>
    <w:rsid w:val="00F526CA"/>
    <w:rsid w:val="00F53E0F"/>
    <w:rsid w:val="00F55117"/>
    <w:rsid w:val="00F555DA"/>
    <w:rsid w:val="00F55CFB"/>
    <w:rsid w:val="00F56B8A"/>
    <w:rsid w:val="00F6574B"/>
    <w:rsid w:val="00F65981"/>
    <w:rsid w:val="00F67295"/>
    <w:rsid w:val="00F72590"/>
    <w:rsid w:val="00F727EF"/>
    <w:rsid w:val="00F7468F"/>
    <w:rsid w:val="00F7697B"/>
    <w:rsid w:val="00F821C6"/>
    <w:rsid w:val="00F822FF"/>
    <w:rsid w:val="00F8313F"/>
    <w:rsid w:val="00F84459"/>
    <w:rsid w:val="00F845D9"/>
    <w:rsid w:val="00F86CC1"/>
    <w:rsid w:val="00F9327C"/>
    <w:rsid w:val="00F9328C"/>
    <w:rsid w:val="00F94CFE"/>
    <w:rsid w:val="00F95091"/>
    <w:rsid w:val="00F961D0"/>
    <w:rsid w:val="00F97BBC"/>
    <w:rsid w:val="00FA1244"/>
    <w:rsid w:val="00FA2694"/>
    <w:rsid w:val="00FA6118"/>
    <w:rsid w:val="00FB2D41"/>
    <w:rsid w:val="00FB4798"/>
    <w:rsid w:val="00FB642A"/>
    <w:rsid w:val="00FB7ACD"/>
    <w:rsid w:val="00FC11DC"/>
    <w:rsid w:val="00FC2154"/>
    <w:rsid w:val="00FC5689"/>
    <w:rsid w:val="00FD35AA"/>
    <w:rsid w:val="00FD3769"/>
    <w:rsid w:val="00FD6592"/>
    <w:rsid w:val="00FE4CFA"/>
    <w:rsid w:val="00FE54E9"/>
    <w:rsid w:val="00FE5694"/>
    <w:rsid w:val="00FE5D38"/>
    <w:rsid w:val="00FE69FD"/>
    <w:rsid w:val="00FE7033"/>
    <w:rsid w:val="00FF302A"/>
    <w:rsid w:val="00FF598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24E"/>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autoRedefine/>
    <w:uiPriority w:val="9"/>
    <w:qFormat/>
    <w:rsid w:val="0029324E"/>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29324E"/>
    <w:pPr>
      <w:ind w:left="0"/>
      <w:outlineLvl w:val="1"/>
    </w:pPr>
    <w:rPr>
      <w:sz w:val="24"/>
      <w:szCs w:val="24"/>
    </w:rPr>
  </w:style>
  <w:style w:type="paragraph" w:styleId="Heading3">
    <w:name w:val="heading 3"/>
    <w:basedOn w:val="Normal"/>
    <w:next w:val="Normal"/>
    <w:link w:val="Heading3Char"/>
    <w:autoRedefine/>
    <w:uiPriority w:val="9"/>
    <w:unhideWhenUsed/>
    <w:qFormat/>
    <w:rsid w:val="0029324E"/>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29324E"/>
    <w:pPr>
      <w:ind w:left="570"/>
      <w:outlineLvl w:val="3"/>
    </w:pPr>
    <w:rPr>
      <w:b/>
      <w:i/>
    </w:rPr>
  </w:style>
  <w:style w:type="paragraph" w:styleId="Heading5">
    <w:name w:val="heading 5"/>
    <w:basedOn w:val="Normal"/>
    <w:next w:val="Normal"/>
    <w:link w:val="Heading5Char"/>
    <w:qFormat/>
    <w:rsid w:val="003B5134"/>
    <w:pPr>
      <w:overflowPunct w:val="0"/>
      <w:autoSpaceDE w:val="0"/>
      <w:autoSpaceDN w:val="0"/>
      <w:adjustRightInd w:val="0"/>
      <w:spacing w:before="240" w:after="60" w:line="240" w:lineRule="auto"/>
      <w:textAlignment w:val="baseline"/>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rsid w:val="0029324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324E"/>
  </w:style>
  <w:style w:type="character" w:customStyle="1" w:styleId="Heading1Char">
    <w:name w:val="Heading 1 Char"/>
    <w:link w:val="Heading1"/>
    <w:uiPriority w:val="9"/>
    <w:rsid w:val="0029324E"/>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29324E"/>
    <w:rPr>
      <w:rFonts w:ascii="Arial" w:hAnsi="Arial"/>
      <w:color w:val="000066"/>
      <w:sz w:val="20"/>
      <w:u w:val="single"/>
    </w:rPr>
  </w:style>
  <w:style w:type="paragraph" w:customStyle="1" w:styleId="DiseaseTitle">
    <w:name w:val="Disease Title"/>
    <w:next w:val="Heading1"/>
    <w:qFormat/>
    <w:rsid w:val="0029324E"/>
    <w:pPr>
      <w:spacing w:after="0" w:line="240" w:lineRule="auto"/>
    </w:pPr>
    <w:rPr>
      <w:rFonts w:ascii="Calibri Light" w:eastAsia="Times New Roman" w:hAnsi="Calibri Light" w:cs="Arial"/>
      <w:b/>
      <w:sz w:val="56"/>
      <w:szCs w:val="24"/>
      <w:lang w:eastAsia="en-ZA"/>
    </w:rPr>
  </w:style>
  <w:style w:type="paragraph" w:styleId="ListParagraph">
    <w:name w:val="List Paragraph"/>
    <w:basedOn w:val="Normal"/>
    <w:qFormat/>
    <w:rsid w:val="00571504"/>
    <w:pPr>
      <w:ind w:left="720"/>
      <w:contextualSpacing/>
    </w:pPr>
  </w:style>
  <w:style w:type="paragraph" w:styleId="NoSpacing">
    <w:name w:val="No Spacing"/>
    <w:uiPriority w:val="1"/>
    <w:qFormat/>
    <w:rsid w:val="00571504"/>
    <w:pPr>
      <w:spacing w:after="0" w:line="240" w:lineRule="auto"/>
    </w:pPr>
    <w:rPr>
      <w:rFonts w:ascii="Arial" w:eastAsia="Calibri" w:hAnsi="Arial" w:cs="Times New Roman"/>
      <w:sz w:val="20"/>
      <w:szCs w:val="20"/>
      <w:lang w:val="en-US"/>
    </w:rPr>
  </w:style>
  <w:style w:type="paragraph" w:styleId="BlockText">
    <w:name w:val="Block Text"/>
    <w:basedOn w:val="Normal"/>
    <w:unhideWhenUsed/>
    <w:rsid w:val="00571504"/>
    <w:pPr>
      <w:pBdr>
        <w:top w:val="single" w:sz="2" w:space="10" w:color="4F81BD"/>
        <w:left w:val="single" w:sz="2" w:space="10" w:color="4F81BD"/>
        <w:bottom w:val="single" w:sz="2" w:space="10" w:color="4F81BD"/>
        <w:right w:val="single" w:sz="2" w:space="10" w:color="4F81BD"/>
      </w:pBdr>
      <w:spacing w:after="240" w:line="360" w:lineRule="auto"/>
      <w:ind w:left="1152" w:right="1152"/>
    </w:pPr>
    <w:rPr>
      <w:rFonts w:eastAsia="Cambria" w:cs="Arial"/>
      <w:i/>
      <w:iCs/>
      <w:color w:val="4F81BD"/>
      <w:sz w:val="22"/>
      <w:szCs w:val="22"/>
      <w:lang w:val="en-GB"/>
    </w:rPr>
  </w:style>
  <w:style w:type="paragraph" w:styleId="BalloonText">
    <w:name w:val="Balloon Text"/>
    <w:basedOn w:val="Normal"/>
    <w:link w:val="BalloonTextChar"/>
    <w:uiPriority w:val="99"/>
    <w:semiHidden/>
    <w:unhideWhenUsed/>
    <w:rsid w:val="0029324E"/>
    <w:rPr>
      <w:rFonts w:ascii="Tahoma" w:hAnsi="Tahoma" w:cs="Tahoma"/>
      <w:sz w:val="16"/>
      <w:szCs w:val="16"/>
    </w:rPr>
  </w:style>
  <w:style w:type="character" w:customStyle="1" w:styleId="BalloonTextChar">
    <w:name w:val="Balloon Text Char"/>
    <w:basedOn w:val="DefaultParagraphFont"/>
    <w:link w:val="BalloonText"/>
    <w:uiPriority w:val="99"/>
    <w:semiHidden/>
    <w:rsid w:val="0029324E"/>
    <w:rPr>
      <w:rFonts w:ascii="Tahoma" w:eastAsia="Calibri" w:hAnsi="Tahoma" w:cs="Tahoma"/>
      <w:sz w:val="16"/>
      <w:szCs w:val="16"/>
      <w:lang w:val="en-US"/>
    </w:rPr>
  </w:style>
  <w:style w:type="paragraph" w:styleId="Header">
    <w:name w:val="header"/>
    <w:basedOn w:val="Normal"/>
    <w:link w:val="HeaderChar"/>
    <w:uiPriority w:val="99"/>
    <w:unhideWhenUsed/>
    <w:rsid w:val="0029324E"/>
    <w:pPr>
      <w:tabs>
        <w:tab w:val="center" w:pos="4680"/>
        <w:tab w:val="right" w:pos="9360"/>
      </w:tabs>
    </w:pPr>
  </w:style>
  <w:style w:type="character" w:customStyle="1" w:styleId="HeaderChar">
    <w:name w:val="Header Char"/>
    <w:basedOn w:val="DefaultParagraphFont"/>
    <w:link w:val="Header"/>
    <w:uiPriority w:val="99"/>
    <w:rsid w:val="0029324E"/>
    <w:rPr>
      <w:rFonts w:ascii="Arial" w:eastAsia="Calibri" w:hAnsi="Arial" w:cs="Times New Roman"/>
      <w:sz w:val="20"/>
      <w:szCs w:val="20"/>
      <w:lang w:val="en-US"/>
    </w:rPr>
  </w:style>
  <w:style w:type="paragraph" w:styleId="Footer">
    <w:name w:val="footer"/>
    <w:basedOn w:val="Normal"/>
    <w:link w:val="FooterChar"/>
    <w:uiPriority w:val="99"/>
    <w:unhideWhenUsed/>
    <w:rsid w:val="0029324E"/>
    <w:pPr>
      <w:tabs>
        <w:tab w:val="center" w:pos="4680"/>
        <w:tab w:val="right" w:pos="9360"/>
      </w:tabs>
    </w:pPr>
  </w:style>
  <w:style w:type="character" w:customStyle="1" w:styleId="FooterChar">
    <w:name w:val="Footer Char"/>
    <w:basedOn w:val="DefaultParagraphFont"/>
    <w:link w:val="Footer"/>
    <w:uiPriority w:val="99"/>
    <w:rsid w:val="0029324E"/>
    <w:rPr>
      <w:rFonts w:ascii="Arial" w:eastAsia="Calibri" w:hAnsi="Arial" w:cs="Times New Roman"/>
      <w:sz w:val="20"/>
      <w:szCs w:val="20"/>
      <w:lang w:val="en-US"/>
    </w:rPr>
  </w:style>
  <w:style w:type="paragraph" w:styleId="BodyText">
    <w:name w:val="Body Text"/>
    <w:basedOn w:val="Normal"/>
    <w:link w:val="BodyTextChar"/>
    <w:rsid w:val="00D62482"/>
    <w:pPr>
      <w:spacing w:after="0" w:line="240" w:lineRule="auto"/>
      <w:jc w:val="both"/>
    </w:pPr>
    <w:rPr>
      <w:rFonts w:ascii="Times New Roman" w:eastAsia="Times New Roman" w:hAnsi="Times New Roman"/>
      <w:sz w:val="22"/>
    </w:rPr>
  </w:style>
  <w:style w:type="character" w:customStyle="1" w:styleId="BodyTextChar">
    <w:name w:val="Body Text Char"/>
    <w:basedOn w:val="DefaultParagraphFont"/>
    <w:link w:val="BodyText"/>
    <w:rsid w:val="00D62482"/>
    <w:rPr>
      <w:rFonts w:ascii="Times New Roman" w:eastAsia="Times New Roman" w:hAnsi="Times New Roman" w:cs="Times New Roman"/>
      <w:szCs w:val="20"/>
      <w:lang w:val="en-US"/>
    </w:rPr>
  </w:style>
  <w:style w:type="character" w:customStyle="1" w:styleId="Heading2Char">
    <w:name w:val="Heading 2 Char"/>
    <w:basedOn w:val="DefaultParagraphFont"/>
    <w:link w:val="Heading2"/>
    <w:uiPriority w:val="9"/>
    <w:rsid w:val="0029324E"/>
    <w:rPr>
      <w:rFonts w:ascii="Arial" w:eastAsia="Times New Roman" w:hAnsi="Arial" w:cs="Times New Roman"/>
      <w:b/>
      <w:sz w:val="24"/>
      <w:szCs w:val="24"/>
      <w:lang w:eastAsia="en-ZA"/>
    </w:rPr>
  </w:style>
  <w:style w:type="paragraph" w:styleId="BodyTextIndent">
    <w:name w:val="Body Text Indent"/>
    <w:basedOn w:val="Normal"/>
    <w:link w:val="BodyTextIndentChar"/>
    <w:unhideWhenUsed/>
    <w:rsid w:val="00D62482"/>
    <w:pPr>
      <w:spacing w:after="120"/>
      <w:ind w:left="283"/>
    </w:pPr>
  </w:style>
  <w:style w:type="character" w:customStyle="1" w:styleId="BodyTextIndentChar">
    <w:name w:val="Body Text Indent Char"/>
    <w:basedOn w:val="DefaultParagraphFont"/>
    <w:link w:val="BodyTextIndent"/>
    <w:rsid w:val="00D62482"/>
    <w:rPr>
      <w:rFonts w:ascii="Arial" w:eastAsia="Calibri" w:hAnsi="Arial" w:cs="Times New Roman"/>
      <w:sz w:val="20"/>
      <w:szCs w:val="20"/>
      <w:lang w:val="en-US"/>
    </w:rPr>
  </w:style>
  <w:style w:type="paragraph" w:styleId="TOC1">
    <w:name w:val="toc 1"/>
    <w:basedOn w:val="Normal"/>
    <w:next w:val="Normal"/>
    <w:autoRedefine/>
    <w:uiPriority w:val="39"/>
    <w:qFormat/>
    <w:rsid w:val="0029324E"/>
    <w:pPr>
      <w:tabs>
        <w:tab w:val="right" w:leader="dot" w:pos="9350"/>
      </w:tabs>
    </w:pPr>
    <w:rPr>
      <w:rFonts w:eastAsia="Times New Roman"/>
      <w:b/>
      <w:sz w:val="24"/>
      <w:lang w:val="en-ZA" w:eastAsia="en-ZA"/>
    </w:rPr>
  </w:style>
  <w:style w:type="paragraph" w:styleId="TOC2">
    <w:name w:val="toc 2"/>
    <w:basedOn w:val="Heading2"/>
    <w:next w:val="Normal"/>
    <w:link w:val="TOC2Char"/>
    <w:autoRedefine/>
    <w:uiPriority w:val="39"/>
    <w:qFormat/>
    <w:rsid w:val="0029324E"/>
    <w:pPr>
      <w:tabs>
        <w:tab w:val="left" w:pos="284"/>
        <w:tab w:val="right" w:leader="dot" w:pos="9350"/>
      </w:tabs>
      <w:ind w:left="284"/>
    </w:pPr>
    <w:rPr>
      <w:rFonts w:eastAsiaTheme="minorEastAsia"/>
      <w:b w:val="0"/>
      <w:noProof/>
      <w:sz w:val="22"/>
    </w:rPr>
  </w:style>
  <w:style w:type="character" w:customStyle="1" w:styleId="TOC2Char">
    <w:name w:val="TOC 2 Char"/>
    <w:basedOn w:val="DefaultParagraphFont"/>
    <w:link w:val="TOC2"/>
    <w:uiPriority w:val="39"/>
    <w:rsid w:val="003F329E"/>
    <w:rPr>
      <w:rFonts w:ascii="Arial" w:eastAsiaTheme="minorEastAsia" w:hAnsi="Arial" w:cs="Times New Roman"/>
      <w:noProof/>
      <w:szCs w:val="24"/>
      <w:lang w:eastAsia="en-ZA"/>
    </w:rPr>
  </w:style>
  <w:style w:type="character" w:customStyle="1" w:styleId="Heading3Char">
    <w:name w:val="Heading 3 Char"/>
    <w:basedOn w:val="DefaultParagraphFont"/>
    <w:link w:val="Heading3"/>
    <w:uiPriority w:val="9"/>
    <w:rsid w:val="0029324E"/>
    <w:rPr>
      <w:rFonts w:ascii="Arial" w:eastAsia="Times New Roman" w:hAnsi="Arial" w:cs="Times New Roman"/>
      <w:b/>
      <w:lang w:eastAsia="en-ZA"/>
    </w:rPr>
  </w:style>
  <w:style w:type="character" w:customStyle="1" w:styleId="Heading4Char">
    <w:name w:val="Heading 4 Char"/>
    <w:basedOn w:val="DefaultParagraphFont"/>
    <w:link w:val="Heading4"/>
    <w:uiPriority w:val="9"/>
    <w:rsid w:val="0029324E"/>
    <w:rPr>
      <w:rFonts w:ascii="Arial" w:eastAsia="Calibri" w:hAnsi="Arial" w:cs="Times New Roman"/>
      <w:b/>
      <w:i/>
      <w:sz w:val="20"/>
      <w:szCs w:val="20"/>
      <w:lang w:val="en-US"/>
    </w:rPr>
  </w:style>
  <w:style w:type="character" w:customStyle="1" w:styleId="Heading5Char">
    <w:name w:val="Heading 5 Char"/>
    <w:basedOn w:val="DefaultParagraphFont"/>
    <w:link w:val="Heading5"/>
    <w:rsid w:val="003B5134"/>
    <w:rPr>
      <w:rFonts w:ascii="Times New Roman" w:eastAsia="Times New Roman" w:hAnsi="Times New Roman" w:cs="Times New Roman"/>
      <w:b/>
      <w:bCs/>
      <w:i/>
      <w:iCs/>
      <w:sz w:val="26"/>
      <w:szCs w:val="26"/>
      <w:lang w:val="en-US"/>
    </w:rPr>
  </w:style>
  <w:style w:type="numbering" w:customStyle="1" w:styleId="NoList1">
    <w:name w:val="No List1"/>
    <w:next w:val="NoList"/>
    <w:semiHidden/>
    <w:unhideWhenUsed/>
    <w:rsid w:val="003B5134"/>
  </w:style>
  <w:style w:type="paragraph" w:customStyle="1" w:styleId="TableParagraph">
    <w:name w:val="Table Paragraph"/>
    <w:basedOn w:val="Normal"/>
    <w:rsid w:val="003B5134"/>
    <w:pPr>
      <w:widowControl w:val="0"/>
      <w:autoSpaceDE w:val="0"/>
      <w:autoSpaceDN w:val="0"/>
      <w:adjustRightInd w:val="0"/>
      <w:spacing w:after="0" w:line="240" w:lineRule="auto"/>
    </w:pPr>
    <w:rPr>
      <w:rFonts w:ascii="Times New Roman" w:eastAsia="Times New Roman" w:hAnsi="Times New Roman"/>
      <w:sz w:val="24"/>
      <w:szCs w:val="24"/>
      <w:lang w:val="en-GB" w:eastAsia="en-GB"/>
    </w:rPr>
  </w:style>
  <w:style w:type="table" w:styleId="TableGrid">
    <w:name w:val="Table Grid"/>
    <w:basedOn w:val="TableNormal"/>
    <w:rsid w:val="003B5134"/>
    <w:pPr>
      <w:widowControl w:val="0"/>
      <w:autoSpaceDE w:val="0"/>
      <w:autoSpaceDN w:val="0"/>
      <w:adjustRightInd w:val="0"/>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rsid w:val="0029324E"/>
    <w:rPr>
      <w:b/>
      <w:bCs/>
    </w:rPr>
  </w:style>
  <w:style w:type="paragraph" w:styleId="NormalWeb">
    <w:name w:val="Normal (Web)"/>
    <w:basedOn w:val="Normal"/>
    <w:uiPriority w:val="99"/>
    <w:unhideWhenUsed/>
    <w:rsid w:val="0029324E"/>
  </w:style>
  <w:style w:type="character" w:styleId="Emphasis">
    <w:name w:val="Emphasis"/>
    <w:uiPriority w:val="20"/>
    <w:qFormat/>
    <w:rsid w:val="0029324E"/>
    <w:rPr>
      <w:b/>
      <w:bCs/>
      <w:sz w:val="18"/>
    </w:rPr>
  </w:style>
  <w:style w:type="paragraph" w:styleId="BodyTextIndent2">
    <w:name w:val="Body Text Indent 2"/>
    <w:basedOn w:val="Normal"/>
    <w:link w:val="BodyTextIndent2Char"/>
    <w:rsid w:val="003B5134"/>
    <w:pPr>
      <w:spacing w:after="0" w:line="240" w:lineRule="auto"/>
      <w:ind w:left="566" w:firstLine="1"/>
      <w:jc w:val="both"/>
    </w:pPr>
    <w:rPr>
      <w:rFonts w:ascii="Times New Roman" w:eastAsia="Times New Roman" w:hAnsi="Times New Roman"/>
      <w:sz w:val="24"/>
      <w:lang w:eastAsia="en-GB"/>
    </w:rPr>
  </w:style>
  <w:style w:type="character" w:customStyle="1" w:styleId="BodyTextIndent2Char">
    <w:name w:val="Body Text Indent 2 Char"/>
    <w:basedOn w:val="DefaultParagraphFont"/>
    <w:link w:val="BodyTextIndent2"/>
    <w:rsid w:val="003B5134"/>
    <w:rPr>
      <w:rFonts w:ascii="Times New Roman" w:eastAsia="Times New Roman" w:hAnsi="Times New Roman" w:cs="Times New Roman"/>
      <w:sz w:val="24"/>
      <w:szCs w:val="20"/>
      <w:lang w:val="en-US" w:eastAsia="en-GB"/>
    </w:rPr>
  </w:style>
  <w:style w:type="paragraph" w:styleId="BodyTextIndent3">
    <w:name w:val="Body Text Indent 3"/>
    <w:basedOn w:val="Normal"/>
    <w:link w:val="BodyTextIndent3Char"/>
    <w:rsid w:val="003B5134"/>
    <w:pPr>
      <w:spacing w:after="0" w:line="360" w:lineRule="auto"/>
      <w:ind w:left="709" w:hanging="709"/>
      <w:jc w:val="both"/>
    </w:pPr>
    <w:rPr>
      <w:rFonts w:ascii="Times New Roman" w:eastAsia="Times New Roman" w:hAnsi="Times New Roman"/>
      <w:sz w:val="24"/>
      <w:lang w:val="en-GB"/>
    </w:rPr>
  </w:style>
  <w:style w:type="character" w:customStyle="1" w:styleId="BodyTextIndent3Char">
    <w:name w:val="Body Text Indent 3 Char"/>
    <w:basedOn w:val="DefaultParagraphFont"/>
    <w:link w:val="BodyTextIndent3"/>
    <w:rsid w:val="003B5134"/>
    <w:rPr>
      <w:rFonts w:ascii="Times New Roman" w:eastAsia="Times New Roman" w:hAnsi="Times New Roman" w:cs="Times New Roman"/>
      <w:sz w:val="24"/>
      <w:szCs w:val="20"/>
      <w:lang w:val="en-GB"/>
    </w:rPr>
  </w:style>
  <w:style w:type="paragraph" w:customStyle="1" w:styleId="photocaption">
    <w:name w:val="photocaption"/>
    <w:basedOn w:val="Normal"/>
    <w:rsid w:val="0029324E"/>
    <w:pPr>
      <w:jc w:val="center"/>
      <w:textAlignment w:val="center"/>
    </w:pPr>
    <w:rPr>
      <w:b/>
      <w:bCs/>
      <w:sz w:val="18"/>
      <w:szCs w:val="18"/>
    </w:rPr>
  </w:style>
  <w:style w:type="character" w:customStyle="1" w:styleId="photocaption1">
    <w:name w:val="photocaption1"/>
    <w:basedOn w:val="DefaultParagraphFont"/>
    <w:rsid w:val="0029324E"/>
    <w:rPr>
      <w:rFonts w:ascii="Arial" w:hAnsi="Arial" w:cs="Arial" w:hint="default"/>
      <w:b/>
      <w:bCs/>
      <w:sz w:val="18"/>
      <w:szCs w:val="18"/>
    </w:rPr>
  </w:style>
  <w:style w:type="character" w:customStyle="1" w:styleId="videolink1">
    <w:name w:val="videolink1"/>
    <w:basedOn w:val="DefaultParagraphFont"/>
    <w:qFormat/>
    <w:rsid w:val="0029324E"/>
    <w:rPr>
      <w:rFonts w:ascii="Arial" w:hAnsi="Arial" w:cs="Arial" w:hint="default"/>
      <w:b/>
      <w:bCs/>
      <w:color w:val="000000"/>
      <w:sz w:val="21"/>
      <w:szCs w:val="21"/>
    </w:rPr>
  </w:style>
  <w:style w:type="character" w:customStyle="1" w:styleId="bulletlist1">
    <w:name w:val="bulletlist1"/>
    <w:basedOn w:val="DefaultParagraphFont"/>
    <w:rsid w:val="0029324E"/>
    <w:rPr>
      <w:rFonts w:ascii="Arial" w:hAnsi="Arial" w:cs="Arial" w:hint="default"/>
      <w:sz w:val="20"/>
      <w:szCs w:val="20"/>
    </w:rPr>
  </w:style>
  <w:style w:type="character" w:customStyle="1" w:styleId="numberedlist1">
    <w:name w:val="numbered_list1"/>
    <w:basedOn w:val="DefaultParagraphFont"/>
    <w:rsid w:val="0029324E"/>
    <w:rPr>
      <w:rFonts w:ascii="Arial" w:hAnsi="Arial" w:cs="Arial" w:hint="default"/>
      <w:b w:val="0"/>
      <w:sz w:val="20"/>
      <w:szCs w:val="20"/>
    </w:rPr>
  </w:style>
  <w:style w:type="paragraph" w:styleId="TOC3">
    <w:name w:val="toc 3"/>
    <w:basedOn w:val="Heading3"/>
    <w:next w:val="Normal"/>
    <w:autoRedefine/>
    <w:uiPriority w:val="39"/>
    <w:qFormat/>
    <w:rsid w:val="0029324E"/>
    <w:pPr>
      <w:tabs>
        <w:tab w:val="left" w:pos="284"/>
        <w:tab w:val="right" w:leader="dot" w:pos="9350"/>
      </w:tabs>
      <w:ind w:left="851"/>
    </w:pPr>
    <w:rPr>
      <w:b w:val="0"/>
    </w:rPr>
  </w:style>
  <w:style w:type="character" w:styleId="FollowedHyperlink">
    <w:name w:val="FollowedHyperlink"/>
    <w:basedOn w:val="DefaultParagraphFont"/>
    <w:uiPriority w:val="99"/>
    <w:semiHidden/>
    <w:unhideWhenUsed/>
    <w:rsid w:val="0029324E"/>
    <w:rPr>
      <w:color w:val="800080" w:themeColor="followedHyperlink"/>
      <w:u w:val="single"/>
    </w:rPr>
  </w:style>
  <w:style w:type="paragraph" w:styleId="Title">
    <w:name w:val="Title"/>
    <w:basedOn w:val="Normal"/>
    <w:next w:val="Normal"/>
    <w:link w:val="TitleChar"/>
    <w:uiPriority w:val="10"/>
    <w:qFormat/>
    <w:rsid w:val="0029324E"/>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29324E"/>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29324E"/>
    <w:rPr>
      <w:b/>
      <w:bCs/>
      <w:smallCaps/>
      <w:spacing w:val="5"/>
    </w:rPr>
  </w:style>
  <w:style w:type="character" w:customStyle="1" w:styleId="apple-converted-space">
    <w:name w:val="apple-converted-space"/>
    <w:basedOn w:val="DefaultParagraphFont"/>
    <w:rsid w:val="0029324E"/>
  </w:style>
  <w:style w:type="paragraph" w:styleId="TOC4">
    <w:name w:val="toc 4"/>
    <w:basedOn w:val="Normal"/>
    <w:next w:val="Normal"/>
    <w:autoRedefine/>
    <w:uiPriority w:val="39"/>
    <w:unhideWhenUsed/>
    <w:rsid w:val="0029324E"/>
    <w:pPr>
      <w:tabs>
        <w:tab w:val="left" w:leader="dot" w:pos="284"/>
        <w:tab w:val="right" w:leader="dot" w:pos="9621"/>
      </w:tabs>
      <w:ind w:left="1050"/>
    </w:pPr>
    <w:rPr>
      <w:sz w:val="18"/>
    </w:rPr>
  </w:style>
  <w:style w:type="paragraph" w:styleId="ListBullet">
    <w:name w:val="List Bullet"/>
    <w:basedOn w:val="Normal"/>
    <w:rsid w:val="004C04F2"/>
    <w:pPr>
      <w:numPr>
        <w:numId w:val="44"/>
      </w:numPr>
      <w:spacing w:before="60" w:after="120" w:line="312" w:lineRule="auto"/>
    </w:pPr>
    <w:rPr>
      <w:rFonts w:eastAsia="Times New Roman"/>
      <w:szCs w:val="24"/>
      <w:lang w:val="en-ZA"/>
    </w:rPr>
  </w:style>
  <w:style w:type="paragraph" w:styleId="PlainText">
    <w:name w:val="Plain Text"/>
    <w:basedOn w:val="Normal"/>
    <w:link w:val="PlainTextChar"/>
    <w:rsid w:val="004C04F2"/>
    <w:pPr>
      <w:spacing w:after="0" w:line="240" w:lineRule="auto"/>
    </w:pPr>
    <w:rPr>
      <w:rFonts w:ascii="Courier New" w:eastAsia="Times New Roman" w:hAnsi="Courier New" w:cs="Courier New"/>
    </w:rPr>
  </w:style>
  <w:style w:type="character" w:customStyle="1" w:styleId="PlainTextChar">
    <w:name w:val="Plain Text Char"/>
    <w:basedOn w:val="DefaultParagraphFont"/>
    <w:link w:val="PlainText"/>
    <w:rsid w:val="004C04F2"/>
    <w:rPr>
      <w:rFonts w:ascii="Courier New" w:eastAsia="Times New Roman" w:hAnsi="Courier New" w:cs="Courier New"/>
      <w:sz w:val="20"/>
      <w:szCs w:val="20"/>
      <w:lang w:val="en-US"/>
    </w:rPr>
  </w:style>
  <w:style w:type="character" w:styleId="PageNumber">
    <w:name w:val="page number"/>
    <w:basedOn w:val="DefaultParagraphFont"/>
    <w:rsid w:val="004C04F2"/>
  </w:style>
  <w:style w:type="paragraph" w:customStyle="1" w:styleId="Heading10">
    <w:name w:val="Heading1"/>
    <w:basedOn w:val="Normal"/>
    <w:rsid w:val="004C04F2"/>
    <w:pPr>
      <w:spacing w:after="0" w:line="360" w:lineRule="auto"/>
    </w:pPr>
    <w:rPr>
      <w:rFonts w:eastAsia="Times New Roman"/>
      <w:b/>
      <w:caps/>
      <w:sz w:val="24"/>
      <w:szCs w:val="24"/>
    </w:rPr>
  </w:style>
  <w:style w:type="paragraph" w:customStyle="1" w:styleId="WLHead1">
    <w:name w:val="WLHead1"/>
    <w:basedOn w:val="Normal"/>
    <w:rsid w:val="004C04F2"/>
    <w:pPr>
      <w:spacing w:after="0" w:line="240" w:lineRule="auto"/>
    </w:pPr>
    <w:rPr>
      <w:rFonts w:eastAsia="Times New Roman"/>
      <w:b/>
      <w:caps/>
      <w:sz w:val="24"/>
      <w:szCs w:val="24"/>
    </w:rPr>
  </w:style>
  <w:style w:type="paragraph" w:customStyle="1" w:styleId="WLHead2">
    <w:name w:val="WLHead2"/>
    <w:basedOn w:val="Normal"/>
    <w:rsid w:val="004C04F2"/>
    <w:pPr>
      <w:tabs>
        <w:tab w:val="left" w:pos="-1440"/>
      </w:tabs>
      <w:spacing w:after="0" w:line="360" w:lineRule="auto"/>
      <w:jc w:val="both"/>
    </w:pPr>
    <w:rPr>
      <w:rFonts w:eastAsia="Times New Roman" w:cs="Arial"/>
      <w:b/>
      <w:bCs/>
      <w:smallCaps/>
      <w:sz w:val="24"/>
      <w:szCs w:val="24"/>
      <w:lang w:val="en-GB"/>
    </w:rPr>
  </w:style>
  <w:style w:type="paragraph" w:customStyle="1" w:styleId="WLHead3">
    <w:name w:val="WLHead3"/>
    <w:basedOn w:val="Normal"/>
    <w:rsid w:val="004C04F2"/>
    <w:pPr>
      <w:tabs>
        <w:tab w:val="left" w:pos="-1440"/>
      </w:tabs>
      <w:spacing w:after="0" w:line="360" w:lineRule="auto"/>
      <w:jc w:val="both"/>
    </w:pPr>
    <w:rPr>
      <w:rFonts w:eastAsia="Times New Roman" w:cs="Arial"/>
      <w:b/>
      <w:bCs/>
      <w:i/>
      <w:sz w:val="24"/>
      <w:szCs w:val="24"/>
      <w:lang w:val="en-GB"/>
    </w:rPr>
  </w:style>
  <w:style w:type="paragraph" w:customStyle="1" w:styleId="WLHead4">
    <w:name w:val="WLHead4"/>
    <w:basedOn w:val="Normal"/>
    <w:rsid w:val="004C04F2"/>
    <w:pPr>
      <w:tabs>
        <w:tab w:val="left" w:pos="-1440"/>
      </w:tabs>
      <w:spacing w:after="0" w:line="360" w:lineRule="auto"/>
      <w:jc w:val="both"/>
    </w:pPr>
    <w:rPr>
      <w:rFonts w:eastAsia="Times New Roman" w:cs="Arial"/>
      <w:b/>
      <w:bCs/>
      <w:sz w:val="24"/>
      <w:szCs w:val="24"/>
      <w:lang w:val="en-GB"/>
    </w:rPr>
  </w:style>
  <w:style w:type="paragraph" w:customStyle="1" w:styleId="WLTitle1">
    <w:name w:val="WLTitle1"/>
    <w:basedOn w:val="Normal"/>
    <w:rsid w:val="004C04F2"/>
    <w:pPr>
      <w:spacing w:after="0" w:line="360" w:lineRule="auto"/>
      <w:jc w:val="center"/>
    </w:pPr>
    <w:rPr>
      <w:rFonts w:ascii="Comic Sans MS" w:eastAsia="Times New Roman" w:hAnsi="Comic Sans MS"/>
      <w:b/>
      <w:sz w:val="36"/>
      <w:szCs w:val="36"/>
    </w:rPr>
  </w:style>
  <w:style w:type="paragraph" w:styleId="ListNumber">
    <w:name w:val="List Number"/>
    <w:basedOn w:val="Normal"/>
    <w:rsid w:val="004C04F2"/>
    <w:pPr>
      <w:numPr>
        <w:numId w:val="45"/>
      </w:numPr>
      <w:tabs>
        <w:tab w:val="left" w:pos="601"/>
      </w:tabs>
      <w:spacing w:before="60" w:after="120" w:line="312" w:lineRule="auto"/>
    </w:pPr>
    <w:rPr>
      <w:rFonts w:eastAsia="Times New Roman"/>
      <w:szCs w:val="24"/>
    </w:rPr>
  </w:style>
  <w:style w:type="character" w:styleId="CommentReference">
    <w:name w:val="annotation reference"/>
    <w:uiPriority w:val="99"/>
    <w:semiHidden/>
    <w:unhideWhenUsed/>
    <w:rsid w:val="00213F7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24E"/>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autoRedefine/>
    <w:uiPriority w:val="9"/>
    <w:qFormat/>
    <w:rsid w:val="0029324E"/>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29324E"/>
    <w:pPr>
      <w:ind w:left="0"/>
      <w:outlineLvl w:val="1"/>
    </w:pPr>
    <w:rPr>
      <w:sz w:val="24"/>
      <w:szCs w:val="24"/>
    </w:rPr>
  </w:style>
  <w:style w:type="paragraph" w:styleId="Heading3">
    <w:name w:val="heading 3"/>
    <w:basedOn w:val="Normal"/>
    <w:next w:val="Normal"/>
    <w:link w:val="Heading3Char"/>
    <w:autoRedefine/>
    <w:uiPriority w:val="9"/>
    <w:unhideWhenUsed/>
    <w:qFormat/>
    <w:rsid w:val="0029324E"/>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29324E"/>
    <w:pPr>
      <w:ind w:left="570"/>
      <w:outlineLvl w:val="3"/>
    </w:pPr>
    <w:rPr>
      <w:b/>
      <w:i/>
    </w:rPr>
  </w:style>
  <w:style w:type="paragraph" w:styleId="Heading5">
    <w:name w:val="heading 5"/>
    <w:basedOn w:val="Normal"/>
    <w:next w:val="Normal"/>
    <w:link w:val="Heading5Char"/>
    <w:qFormat/>
    <w:rsid w:val="003B5134"/>
    <w:pPr>
      <w:overflowPunct w:val="0"/>
      <w:autoSpaceDE w:val="0"/>
      <w:autoSpaceDN w:val="0"/>
      <w:adjustRightInd w:val="0"/>
      <w:spacing w:before="240" w:after="60" w:line="240" w:lineRule="auto"/>
      <w:textAlignment w:val="baseline"/>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rsid w:val="0029324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324E"/>
  </w:style>
  <w:style w:type="character" w:customStyle="1" w:styleId="Heading1Char">
    <w:name w:val="Heading 1 Char"/>
    <w:link w:val="Heading1"/>
    <w:uiPriority w:val="9"/>
    <w:rsid w:val="0029324E"/>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29324E"/>
    <w:rPr>
      <w:rFonts w:ascii="Arial" w:hAnsi="Arial"/>
      <w:color w:val="000066"/>
      <w:sz w:val="20"/>
      <w:u w:val="single"/>
    </w:rPr>
  </w:style>
  <w:style w:type="paragraph" w:customStyle="1" w:styleId="DiseaseTitle">
    <w:name w:val="Disease Title"/>
    <w:next w:val="Heading1"/>
    <w:qFormat/>
    <w:rsid w:val="0029324E"/>
    <w:pPr>
      <w:spacing w:after="0" w:line="240" w:lineRule="auto"/>
    </w:pPr>
    <w:rPr>
      <w:rFonts w:ascii="Calibri Light" w:eastAsia="Times New Roman" w:hAnsi="Calibri Light" w:cs="Arial"/>
      <w:b/>
      <w:sz w:val="56"/>
      <w:szCs w:val="24"/>
      <w:lang w:eastAsia="en-ZA"/>
    </w:rPr>
  </w:style>
  <w:style w:type="paragraph" w:styleId="ListParagraph">
    <w:name w:val="List Paragraph"/>
    <w:basedOn w:val="Normal"/>
    <w:qFormat/>
    <w:rsid w:val="00571504"/>
    <w:pPr>
      <w:ind w:left="720"/>
      <w:contextualSpacing/>
    </w:pPr>
  </w:style>
  <w:style w:type="paragraph" w:styleId="NoSpacing">
    <w:name w:val="No Spacing"/>
    <w:uiPriority w:val="1"/>
    <w:qFormat/>
    <w:rsid w:val="00571504"/>
    <w:pPr>
      <w:spacing w:after="0" w:line="240" w:lineRule="auto"/>
    </w:pPr>
    <w:rPr>
      <w:rFonts w:ascii="Arial" w:eastAsia="Calibri" w:hAnsi="Arial" w:cs="Times New Roman"/>
      <w:sz w:val="20"/>
      <w:szCs w:val="20"/>
      <w:lang w:val="en-US"/>
    </w:rPr>
  </w:style>
  <w:style w:type="paragraph" w:styleId="BlockText">
    <w:name w:val="Block Text"/>
    <w:basedOn w:val="Normal"/>
    <w:unhideWhenUsed/>
    <w:rsid w:val="00571504"/>
    <w:pPr>
      <w:pBdr>
        <w:top w:val="single" w:sz="2" w:space="10" w:color="4F81BD"/>
        <w:left w:val="single" w:sz="2" w:space="10" w:color="4F81BD"/>
        <w:bottom w:val="single" w:sz="2" w:space="10" w:color="4F81BD"/>
        <w:right w:val="single" w:sz="2" w:space="10" w:color="4F81BD"/>
      </w:pBdr>
      <w:spacing w:after="240" w:line="360" w:lineRule="auto"/>
      <w:ind w:left="1152" w:right="1152"/>
    </w:pPr>
    <w:rPr>
      <w:rFonts w:eastAsia="Cambria" w:cs="Arial"/>
      <w:i/>
      <w:iCs/>
      <w:color w:val="4F81BD"/>
      <w:sz w:val="22"/>
      <w:szCs w:val="22"/>
      <w:lang w:val="en-GB"/>
    </w:rPr>
  </w:style>
  <w:style w:type="paragraph" w:styleId="BalloonText">
    <w:name w:val="Balloon Text"/>
    <w:basedOn w:val="Normal"/>
    <w:link w:val="BalloonTextChar"/>
    <w:uiPriority w:val="99"/>
    <w:semiHidden/>
    <w:unhideWhenUsed/>
    <w:rsid w:val="0029324E"/>
    <w:rPr>
      <w:rFonts w:ascii="Tahoma" w:hAnsi="Tahoma" w:cs="Tahoma"/>
      <w:sz w:val="16"/>
      <w:szCs w:val="16"/>
    </w:rPr>
  </w:style>
  <w:style w:type="character" w:customStyle="1" w:styleId="BalloonTextChar">
    <w:name w:val="Balloon Text Char"/>
    <w:basedOn w:val="DefaultParagraphFont"/>
    <w:link w:val="BalloonText"/>
    <w:uiPriority w:val="99"/>
    <w:semiHidden/>
    <w:rsid w:val="0029324E"/>
    <w:rPr>
      <w:rFonts w:ascii="Tahoma" w:eastAsia="Calibri" w:hAnsi="Tahoma" w:cs="Tahoma"/>
      <w:sz w:val="16"/>
      <w:szCs w:val="16"/>
      <w:lang w:val="en-US"/>
    </w:rPr>
  </w:style>
  <w:style w:type="paragraph" w:styleId="Header">
    <w:name w:val="header"/>
    <w:basedOn w:val="Normal"/>
    <w:link w:val="HeaderChar"/>
    <w:uiPriority w:val="99"/>
    <w:unhideWhenUsed/>
    <w:rsid w:val="0029324E"/>
    <w:pPr>
      <w:tabs>
        <w:tab w:val="center" w:pos="4680"/>
        <w:tab w:val="right" w:pos="9360"/>
      </w:tabs>
    </w:pPr>
  </w:style>
  <w:style w:type="character" w:customStyle="1" w:styleId="HeaderChar">
    <w:name w:val="Header Char"/>
    <w:basedOn w:val="DefaultParagraphFont"/>
    <w:link w:val="Header"/>
    <w:uiPriority w:val="99"/>
    <w:rsid w:val="0029324E"/>
    <w:rPr>
      <w:rFonts w:ascii="Arial" w:eastAsia="Calibri" w:hAnsi="Arial" w:cs="Times New Roman"/>
      <w:sz w:val="20"/>
      <w:szCs w:val="20"/>
      <w:lang w:val="en-US"/>
    </w:rPr>
  </w:style>
  <w:style w:type="paragraph" w:styleId="Footer">
    <w:name w:val="footer"/>
    <w:basedOn w:val="Normal"/>
    <w:link w:val="FooterChar"/>
    <w:uiPriority w:val="99"/>
    <w:unhideWhenUsed/>
    <w:rsid w:val="0029324E"/>
    <w:pPr>
      <w:tabs>
        <w:tab w:val="center" w:pos="4680"/>
        <w:tab w:val="right" w:pos="9360"/>
      </w:tabs>
    </w:pPr>
  </w:style>
  <w:style w:type="character" w:customStyle="1" w:styleId="FooterChar">
    <w:name w:val="Footer Char"/>
    <w:basedOn w:val="DefaultParagraphFont"/>
    <w:link w:val="Footer"/>
    <w:uiPriority w:val="99"/>
    <w:rsid w:val="0029324E"/>
    <w:rPr>
      <w:rFonts w:ascii="Arial" w:eastAsia="Calibri" w:hAnsi="Arial" w:cs="Times New Roman"/>
      <w:sz w:val="20"/>
      <w:szCs w:val="20"/>
      <w:lang w:val="en-US"/>
    </w:rPr>
  </w:style>
  <w:style w:type="paragraph" w:styleId="BodyText">
    <w:name w:val="Body Text"/>
    <w:basedOn w:val="Normal"/>
    <w:link w:val="BodyTextChar"/>
    <w:rsid w:val="00D62482"/>
    <w:pPr>
      <w:spacing w:after="0" w:line="240" w:lineRule="auto"/>
      <w:jc w:val="both"/>
    </w:pPr>
    <w:rPr>
      <w:rFonts w:ascii="Times New Roman" w:eastAsia="Times New Roman" w:hAnsi="Times New Roman"/>
      <w:sz w:val="22"/>
    </w:rPr>
  </w:style>
  <w:style w:type="character" w:customStyle="1" w:styleId="BodyTextChar">
    <w:name w:val="Body Text Char"/>
    <w:basedOn w:val="DefaultParagraphFont"/>
    <w:link w:val="BodyText"/>
    <w:rsid w:val="00D62482"/>
    <w:rPr>
      <w:rFonts w:ascii="Times New Roman" w:eastAsia="Times New Roman" w:hAnsi="Times New Roman" w:cs="Times New Roman"/>
      <w:szCs w:val="20"/>
      <w:lang w:val="en-US"/>
    </w:rPr>
  </w:style>
  <w:style w:type="character" w:customStyle="1" w:styleId="Heading2Char">
    <w:name w:val="Heading 2 Char"/>
    <w:basedOn w:val="DefaultParagraphFont"/>
    <w:link w:val="Heading2"/>
    <w:uiPriority w:val="9"/>
    <w:rsid w:val="0029324E"/>
    <w:rPr>
      <w:rFonts w:ascii="Arial" w:eastAsia="Times New Roman" w:hAnsi="Arial" w:cs="Times New Roman"/>
      <w:b/>
      <w:sz w:val="24"/>
      <w:szCs w:val="24"/>
      <w:lang w:eastAsia="en-ZA"/>
    </w:rPr>
  </w:style>
  <w:style w:type="paragraph" w:styleId="BodyTextIndent">
    <w:name w:val="Body Text Indent"/>
    <w:basedOn w:val="Normal"/>
    <w:link w:val="BodyTextIndentChar"/>
    <w:unhideWhenUsed/>
    <w:rsid w:val="00D62482"/>
    <w:pPr>
      <w:spacing w:after="120"/>
      <w:ind w:left="283"/>
    </w:pPr>
  </w:style>
  <w:style w:type="character" w:customStyle="1" w:styleId="BodyTextIndentChar">
    <w:name w:val="Body Text Indent Char"/>
    <w:basedOn w:val="DefaultParagraphFont"/>
    <w:link w:val="BodyTextIndent"/>
    <w:rsid w:val="00D62482"/>
    <w:rPr>
      <w:rFonts w:ascii="Arial" w:eastAsia="Calibri" w:hAnsi="Arial" w:cs="Times New Roman"/>
      <w:sz w:val="20"/>
      <w:szCs w:val="20"/>
      <w:lang w:val="en-US"/>
    </w:rPr>
  </w:style>
  <w:style w:type="paragraph" w:styleId="TOC1">
    <w:name w:val="toc 1"/>
    <w:basedOn w:val="Normal"/>
    <w:next w:val="Normal"/>
    <w:autoRedefine/>
    <w:uiPriority w:val="39"/>
    <w:qFormat/>
    <w:rsid w:val="0029324E"/>
    <w:pPr>
      <w:tabs>
        <w:tab w:val="right" w:leader="dot" w:pos="9350"/>
      </w:tabs>
    </w:pPr>
    <w:rPr>
      <w:rFonts w:eastAsia="Times New Roman"/>
      <w:b/>
      <w:sz w:val="24"/>
      <w:lang w:val="en-ZA" w:eastAsia="en-ZA"/>
    </w:rPr>
  </w:style>
  <w:style w:type="paragraph" w:styleId="TOC2">
    <w:name w:val="toc 2"/>
    <w:basedOn w:val="Heading2"/>
    <w:next w:val="Normal"/>
    <w:link w:val="TOC2Char"/>
    <w:autoRedefine/>
    <w:uiPriority w:val="39"/>
    <w:qFormat/>
    <w:rsid w:val="0029324E"/>
    <w:pPr>
      <w:tabs>
        <w:tab w:val="left" w:pos="284"/>
        <w:tab w:val="right" w:leader="dot" w:pos="9350"/>
      </w:tabs>
      <w:ind w:left="284"/>
    </w:pPr>
    <w:rPr>
      <w:rFonts w:eastAsiaTheme="minorEastAsia"/>
      <w:b w:val="0"/>
      <w:noProof/>
      <w:sz w:val="22"/>
    </w:rPr>
  </w:style>
  <w:style w:type="character" w:customStyle="1" w:styleId="TOC2Char">
    <w:name w:val="TOC 2 Char"/>
    <w:basedOn w:val="DefaultParagraphFont"/>
    <w:link w:val="TOC2"/>
    <w:uiPriority w:val="39"/>
    <w:rsid w:val="003F329E"/>
    <w:rPr>
      <w:rFonts w:ascii="Arial" w:eastAsiaTheme="minorEastAsia" w:hAnsi="Arial" w:cs="Times New Roman"/>
      <w:noProof/>
      <w:szCs w:val="24"/>
      <w:lang w:eastAsia="en-ZA"/>
    </w:rPr>
  </w:style>
  <w:style w:type="character" w:customStyle="1" w:styleId="Heading3Char">
    <w:name w:val="Heading 3 Char"/>
    <w:basedOn w:val="DefaultParagraphFont"/>
    <w:link w:val="Heading3"/>
    <w:uiPriority w:val="9"/>
    <w:rsid w:val="0029324E"/>
    <w:rPr>
      <w:rFonts w:ascii="Arial" w:eastAsia="Times New Roman" w:hAnsi="Arial" w:cs="Times New Roman"/>
      <w:b/>
      <w:lang w:eastAsia="en-ZA"/>
    </w:rPr>
  </w:style>
  <w:style w:type="character" w:customStyle="1" w:styleId="Heading4Char">
    <w:name w:val="Heading 4 Char"/>
    <w:basedOn w:val="DefaultParagraphFont"/>
    <w:link w:val="Heading4"/>
    <w:uiPriority w:val="9"/>
    <w:rsid w:val="0029324E"/>
    <w:rPr>
      <w:rFonts w:ascii="Arial" w:eastAsia="Calibri" w:hAnsi="Arial" w:cs="Times New Roman"/>
      <w:b/>
      <w:i/>
      <w:sz w:val="20"/>
      <w:szCs w:val="20"/>
      <w:lang w:val="en-US"/>
    </w:rPr>
  </w:style>
  <w:style w:type="character" w:customStyle="1" w:styleId="Heading5Char">
    <w:name w:val="Heading 5 Char"/>
    <w:basedOn w:val="DefaultParagraphFont"/>
    <w:link w:val="Heading5"/>
    <w:rsid w:val="003B5134"/>
    <w:rPr>
      <w:rFonts w:ascii="Times New Roman" w:eastAsia="Times New Roman" w:hAnsi="Times New Roman" w:cs="Times New Roman"/>
      <w:b/>
      <w:bCs/>
      <w:i/>
      <w:iCs/>
      <w:sz w:val="26"/>
      <w:szCs w:val="26"/>
      <w:lang w:val="en-US"/>
    </w:rPr>
  </w:style>
  <w:style w:type="numbering" w:customStyle="1" w:styleId="NoList1">
    <w:name w:val="No List1"/>
    <w:next w:val="NoList"/>
    <w:semiHidden/>
    <w:unhideWhenUsed/>
    <w:rsid w:val="003B5134"/>
  </w:style>
  <w:style w:type="paragraph" w:customStyle="1" w:styleId="TableParagraph">
    <w:name w:val="Table Paragraph"/>
    <w:basedOn w:val="Normal"/>
    <w:rsid w:val="003B5134"/>
    <w:pPr>
      <w:widowControl w:val="0"/>
      <w:autoSpaceDE w:val="0"/>
      <w:autoSpaceDN w:val="0"/>
      <w:adjustRightInd w:val="0"/>
      <w:spacing w:after="0" w:line="240" w:lineRule="auto"/>
    </w:pPr>
    <w:rPr>
      <w:rFonts w:ascii="Times New Roman" w:eastAsia="Times New Roman" w:hAnsi="Times New Roman"/>
      <w:sz w:val="24"/>
      <w:szCs w:val="24"/>
      <w:lang w:val="en-GB" w:eastAsia="en-GB"/>
    </w:rPr>
  </w:style>
  <w:style w:type="table" w:styleId="TableGrid">
    <w:name w:val="Table Grid"/>
    <w:basedOn w:val="TableNormal"/>
    <w:rsid w:val="003B5134"/>
    <w:pPr>
      <w:widowControl w:val="0"/>
      <w:autoSpaceDE w:val="0"/>
      <w:autoSpaceDN w:val="0"/>
      <w:adjustRightInd w:val="0"/>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rsid w:val="0029324E"/>
    <w:rPr>
      <w:b/>
      <w:bCs/>
    </w:rPr>
  </w:style>
  <w:style w:type="paragraph" w:styleId="NormalWeb">
    <w:name w:val="Normal (Web)"/>
    <w:basedOn w:val="Normal"/>
    <w:uiPriority w:val="99"/>
    <w:unhideWhenUsed/>
    <w:rsid w:val="0029324E"/>
  </w:style>
  <w:style w:type="character" w:styleId="Emphasis">
    <w:name w:val="Emphasis"/>
    <w:uiPriority w:val="20"/>
    <w:qFormat/>
    <w:rsid w:val="0029324E"/>
    <w:rPr>
      <w:b/>
      <w:bCs/>
      <w:sz w:val="18"/>
    </w:rPr>
  </w:style>
  <w:style w:type="paragraph" w:styleId="BodyTextIndent2">
    <w:name w:val="Body Text Indent 2"/>
    <w:basedOn w:val="Normal"/>
    <w:link w:val="BodyTextIndent2Char"/>
    <w:rsid w:val="003B5134"/>
    <w:pPr>
      <w:spacing w:after="0" w:line="240" w:lineRule="auto"/>
      <w:ind w:left="566" w:firstLine="1"/>
      <w:jc w:val="both"/>
    </w:pPr>
    <w:rPr>
      <w:rFonts w:ascii="Times New Roman" w:eastAsia="Times New Roman" w:hAnsi="Times New Roman"/>
      <w:sz w:val="24"/>
      <w:lang w:eastAsia="en-GB"/>
    </w:rPr>
  </w:style>
  <w:style w:type="character" w:customStyle="1" w:styleId="BodyTextIndent2Char">
    <w:name w:val="Body Text Indent 2 Char"/>
    <w:basedOn w:val="DefaultParagraphFont"/>
    <w:link w:val="BodyTextIndent2"/>
    <w:rsid w:val="003B5134"/>
    <w:rPr>
      <w:rFonts w:ascii="Times New Roman" w:eastAsia="Times New Roman" w:hAnsi="Times New Roman" w:cs="Times New Roman"/>
      <w:sz w:val="24"/>
      <w:szCs w:val="20"/>
      <w:lang w:val="en-US" w:eastAsia="en-GB"/>
    </w:rPr>
  </w:style>
  <w:style w:type="paragraph" w:styleId="BodyTextIndent3">
    <w:name w:val="Body Text Indent 3"/>
    <w:basedOn w:val="Normal"/>
    <w:link w:val="BodyTextIndent3Char"/>
    <w:rsid w:val="003B5134"/>
    <w:pPr>
      <w:spacing w:after="0" w:line="360" w:lineRule="auto"/>
      <w:ind w:left="709" w:hanging="709"/>
      <w:jc w:val="both"/>
    </w:pPr>
    <w:rPr>
      <w:rFonts w:ascii="Times New Roman" w:eastAsia="Times New Roman" w:hAnsi="Times New Roman"/>
      <w:sz w:val="24"/>
      <w:lang w:val="en-GB"/>
    </w:rPr>
  </w:style>
  <w:style w:type="character" w:customStyle="1" w:styleId="BodyTextIndent3Char">
    <w:name w:val="Body Text Indent 3 Char"/>
    <w:basedOn w:val="DefaultParagraphFont"/>
    <w:link w:val="BodyTextIndent3"/>
    <w:rsid w:val="003B5134"/>
    <w:rPr>
      <w:rFonts w:ascii="Times New Roman" w:eastAsia="Times New Roman" w:hAnsi="Times New Roman" w:cs="Times New Roman"/>
      <w:sz w:val="24"/>
      <w:szCs w:val="20"/>
      <w:lang w:val="en-GB"/>
    </w:rPr>
  </w:style>
  <w:style w:type="paragraph" w:customStyle="1" w:styleId="photocaption">
    <w:name w:val="photocaption"/>
    <w:basedOn w:val="Normal"/>
    <w:rsid w:val="0029324E"/>
    <w:pPr>
      <w:jc w:val="center"/>
      <w:textAlignment w:val="center"/>
    </w:pPr>
    <w:rPr>
      <w:b/>
      <w:bCs/>
      <w:sz w:val="18"/>
      <w:szCs w:val="18"/>
    </w:rPr>
  </w:style>
  <w:style w:type="character" w:customStyle="1" w:styleId="photocaption1">
    <w:name w:val="photocaption1"/>
    <w:basedOn w:val="DefaultParagraphFont"/>
    <w:rsid w:val="0029324E"/>
    <w:rPr>
      <w:rFonts w:ascii="Arial" w:hAnsi="Arial" w:cs="Arial" w:hint="default"/>
      <w:b/>
      <w:bCs/>
      <w:sz w:val="18"/>
      <w:szCs w:val="18"/>
    </w:rPr>
  </w:style>
  <w:style w:type="character" w:customStyle="1" w:styleId="videolink1">
    <w:name w:val="videolink1"/>
    <w:basedOn w:val="DefaultParagraphFont"/>
    <w:qFormat/>
    <w:rsid w:val="0029324E"/>
    <w:rPr>
      <w:rFonts w:ascii="Arial" w:hAnsi="Arial" w:cs="Arial" w:hint="default"/>
      <w:b/>
      <w:bCs/>
      <w:color w:val="000000"/>
      <w:sz w:val="21"/>
      <w:szCs w:val="21"/>
    </w:rPr>
  </w:style>
  <w:style w:type="character" w:customStyle="1" w:styleId="bulletlist1">
    <w:name w:val="bulletlist1"/>
    <w:basedOn w:val="DefaultParagraphFont"/>
    <w:rsid w:val="0029324E"/>
    <w:rPr>
      <w:rFonts w:ascii="Arial" w:hAnsi="Arial" w:cs="Arial" w:hint="default"/>
      <w:sz w:val="20"/>
      <w:szCs w:val="20"/>
    </w:rPr>
  </w:style>
  <w:style w:type="character" w:customStyle="1" w:styleId="numberedlist1">
    <w:name w:val="numbered_list1"/>
    <w:basedOn w:val="DefaultParagraphFont"/>
    <w:rsid w:val="0029324E"/>
    <w:rPr>
      <w:rFonts w:ascii="Arial" w:hAnsi="Arial" w:cs="Arial" w:hint="default"/>
      <w:b w:val="0"/>
      <w:sz w:val="20"/>
      <w:szCs w:val="20"/>
    </w:rPr>
  </w:style>
  <w:style w:type="paragraph" w:styleId="TOC3">
    <w:name w:val="toc 3"/>
    <w:basedOn w:val="Heading3"/>
    <w:next w:val="Normal"/>
    <w:autoRedefine/>
    <w:uiPriority w:val="39"/>
    <w:qFormat/>
    <w:rsid w:val="0029324E"/>
    <w:pPr>
      <w:tabs>
        <w:tab w:val="left" w:pos="284"/>
        <w:tab w:val="right" w:leader="dot" w:pos="9350"/>
      </w:tabs>
      <w:ind w:left="851"/>
    </w:pPr>
    <w:rPr>
      <w:b w:val="0"/>
    </w:rPr>
  </w:style>
  <w:style w:type="character" w:styleId="FollowedHyperlink">
    <w:name w:val="FollowedHyperlink"/>
    <w:basedOn w:val="DefaultParagraphFont"/>
    <w:uiPriority w:val="99"/>
    <w:semiHidden/>
    <w:unhideWhenUsed/>
    <w:rsid w:val="0029324E"/>
    <w:rPr>
      <w:color w:val="800080" w:themeColor="followedHyperlink"/>
      <w:u w:val="single"/>
    </w:rPr>
  </w:style>
  <w:style w:type="paragraph" w:styleId="Title">
    <w:name w:val="Title"/>
    <w:basedOn w:val="Normal"/>
    <w:next w:val="Normal"/>
    <w:link w:val="TitleChar"/>
    <w:uiPriority w:val="10"/>
    <w:qFormat/>
    <w:rsid w:val="0029324E"/>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29324E"/>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29324E"/>
    <w:rPr>
      <w:b/>
      <w:bCs/>
      <w:smallCaps/>
      <w:spacing w:val="5"/>
    </w:rPr>
  </w:style>
  <w:style w:type="character" w:customStyle="1" w:styleId="apple-converted-space">
    <w:name w:val="apple-converted-space"/>
    <w:basedOn w:val="DefaultParagraphFont"/>
    <w:rsid w:val="0029324E"/>
  </w:style>
  <w:style w:type="paragraph" w:styleId="TOC4">
    <w:name w:val="toc 4"/>
    <w:basedOn w:val="Normal"/>
    <w:next w:val="Normal"/>
    <w:autoRedefine/>
    <w:uiPriority w:val="39"/>
    <w:unhideWhenUsed/>
    <w:rsid w:val="0029324E"/>
    <w:pPr>
      <w:tabs>
        <w:tab w:val="left" w:leader="dot" w:pos="284"/>
        <w:tab w:val="right" w:leader="dot" w:pos="9621"/>
      </w:tabs>
      <w:ind w:left="1050"/>
    </w:pPr>
    <w:rPr>
      <w:sz w:val="18"/>
    </w:rPr>
  </w:style>
  <w:style w:type="paragraph" w:styleId="ListBullet">
    <w:name w:val="List Bullet"/>
    <w:basedOn w:val="Normal"/>
    <w:rsid w:val="004C04F2"/>
    <w:pPr>
      <w:numPr>
        <w:numId w:val="44"/>
      </w:numPr>
      <w:spacing w:before="60" w:after="120" w:line="312" w:lineRule="auto"/>
    </w:pPr>
    <w:rPr>
      <w:rFonts w:eastAsia="Times New Roman"/>
      <w:szCs w:val="24"/>
      <w:lang w:val="en-ZA"/>
    </w:rPr>
  </w:style>
  <w:style w:type="paragraph" w:styleId="PlainText">
    <w:name w:val="Plain Text"/>
    <w:basedOn w:val="Normal"/>
    <w:link w:val="PlainTextChar"/>
    <w:rsid w:val="004C04F2"/>
    <w:pPr>
      <w:spacing w:after="0" w:line="240" w:lineRule="auto"/>
    </w:pPr>
    <w:rPr>
      <w:rFonts w:ascii="Courier New" w:eastAsia="Times New Roman" w:hAnsi="Courier New" w:cs="Courier New"/>
    </w:rPr>
  </w:style>
  <w:style w:type="character" w:customStyle="1" w:styleId="PlainTextChar">
    <w:name w:val="Plain Text Char"/>
    <w:basedOn w:val="DefaultParagraphFont"/>
    <w:link w:val="PlainText"/>
    <w:rsid w:val="004C04F2"/>
    <w:rPr>
      <w:rFonts w:ascii="Courier New" w:eastAsia="Times New Roman" w:hAnsi="Courier New" w:cs="Courier New"/>
      <w:sz w:val="20"/>
      <w:szCs w:val="20"/>
      <w:lang w:val="en-US"/>
    </w:rPr>
  </w:style>
  <w:style w:type="character" w:styleId="PageNumber">
    <w:name w:val="page number"/>
    <w:basedOn w:val="DefaultParagraphFont"/>
    <w:rsid w:val="004C04F2"/>
  </w:style>
  <w:style w:type="paragraph" w:customStyle="1" w:styleId="Heading10">
    <w:name w:val="Heading1"/>
    <w:basedOn w:val="Normal"/>
    <w:rsid w:val="004C04F2"/>
    <w:pPr>
      <w:spacing w:after="0" w:line="360" w:lineRule="auto"/>
    </w:pPr>
    <w:rPr>
      <w:rFonts w:eastAsia="Times New Roman"/>
      <w:b/>
      <w:caps/>
      <w:sz w:val="24"/>
      <w:szCs w:val="24"/>
    </w:rPr>
  </w:style>
  <w:style w:type="paragraph" w:customStyle="1" w:styleId="WLHead1">
    <w:name w:val="WLHead1"/>
    <w:basedOn w:val="Normal"/>
    <w:rsid w:val="004C04F2"/>
    <w:pPr>
      <w:spacing w:after="0" w:line="240" w:lineRule="auto"/>
    </w:pPr>
    <w:rPr>
      <w:rFonts w:eastAsia="Times New Roman"/>
      <w:b/>
      <w:caps/>
      <w:sz w:val="24"/>
      <w:szCs w:val="24"/>
    </w:rPr>
  </w:style>
  <w:style w:type="paragraph" w:customStyle="1" w:styleId="WLHead2">
    <w:name w:val="WLHead2"/>
    <w:basedOn w:val="Normal"/>
    <w:rsid w:val="004C04F2"/>
    <w:pPr>
      <w:tabs>
        <w:tab w:val="left" w:pos="-1440"/>
      </w:tabs>
      <w:spacing w:after="0" w:line="360" w:lineRule="auto"/>
      <w:jc w:val="both"/>
    </w:pPr>
    <w:rPr>
      <w:rFonts w:eastAsia="Times New Roman" w:cs="Arial"/>
      <w:b/>
      <w:bCs/>
      <w:smallCaps/>
      <w:sz w:val="24"/>
      <w:szCs w:val="24"/>
      <w:lang w:val="en-GB"/>
    </w:rPr>
  </w:style>
  <w:style w:type="paragraph" w:customStyle="1" w:styleId="WLHead3">
    <w:name w:val="WLHead3"/>
    <w:basedOn w:val="Normal"/>
    <w:rsid w:val="004C04F2"/>
    <w:pPr>
      <w:tabs>
        <w:tab w:val="left" w:pos="-1440"/>
      </w:tabs>
      <w:spacing w:after="0" w:line="360" w:lineRule="auto"/>
      <w:jc w:val="both"/>
    </w:pPr>
    <w:rPr>
      <w:rFonts w:eastAsia="Times New Roman" w:cs="Arial"/>
      <w:b/>
      <w:bCs/>
      <w:i/>
      <w:sz w:val="24"/>
      <w:szCs w:val="24"/>
      <w:lang w:val="en-GB"/>
    </w:rPr>
  </w:style>
  <w:style w:type="paragraph" w:customStyle="1" w:styleId="WLHead4">
    <w:name w:val="WLHead4"/>
    <w:basedOn w:val="Normal"/>
    <w:rsid w:val="004C04F2"/>
    <w:pPr>
      <w:tabs>
        <w:tab w:val="left" w:pos="-1440"/>
      </w:tabs>
      <w:spacing w:after="0" w:line="360" w:lineRule="auto"/>
      <w:jc w:val="both"/>
    </w:pPr>
    <w:rPr>
      <w:rFonts w:eastAsia="Times New Roman" w:cs="Arial"/>
      <w:b/>
      <w:bCs/>
      <w:sz w:val="24"/>
      <w:szCs w:val="24"/>
      <w:lang w:val="en-GB"/>
    </w:rPr>
  </w:style>
  <w:style w:type="paragraph" w:customStyle="1" w:styleId="WLTitle1">
    <w:name w:val="WLTitle1"/>
    <w:basedOn w:val="Normal"/>
    <w:rsid w:val="004C04F2"/>
    <w:pPr>
      <w:spacing w:after="0" w:line="360" w:lineRule="auto"/>
      <w:jc w:val="center"/>
    </w:pPr>
    <w:rPr>
      <w:rFonts w:ascii="Comic Sans MS" w:eastAsia="Times New Roman" w:hAnsi="Comic Sans MS"/>
      <w:b/>
      <w:sz w:val="36"/>
      <w:szCs w:val="36"/>
    </w:rPr>
  </w:style>
  <w:style w:type="paragraph" w:styleId="ListNumber">
    <w:name w:val="List Number"/>
    <w:basedOn w:val="Normal"/>
    <w:rsid w:val="004C04F2"/>
    <w:pPr>
      <w:numPr>
        <w:numId w:val="45"/>
      </w:numPr>
      <w:tabs>
        <w:tab w:val="left" w:pos="601"/>
      </w:tabs>
      <w:spacing w:before="60" w:after="120" w:line="312" w:lineRule="auto"/>
    </w:pPr>
    <w:rPr>
      <w:rFonts w:eastAsia="Times New Roman"/>
      <w:szCs w:val="24"/>
    </w:rPr>
  </w:style>
  <w:style w:type="character" w:styleId="CommentReference">
    <w:name w:val="annotation reference"/>
    <w:uiPriority w:val="99"/>
    <w:semiHidden/>
    <w:unhideWhenUsed/>
    <w:rsid w:val="00213F7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79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2254F-70E1-4538-82F6-DEEDB44B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Template>
  <TotalTime>1</TotalTime>
  <Pages>28</Pages>
  <Words>6483</Words>
  <Characters>36954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Zenobia Grove</dc:creator>
  <cp:lastModifiedBy>user</cp:lastModifiedBy>
  <cp:revision>3</cp:revision>
  <cp:lastPrinted>2014-05-27T10:06:00Z</cp:lastPrinted>
  <dcterms:created xsi:type="dcterms:W3CDTF">2014-05-27T10:51:00Z</dcterms:created>
  <dcterms:modified xsi:type="dcterms:W3CDTF">2014-05-27T10:52:00Z</dcterms:modified>
</cp:coreProperties>
</file>